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35F4" w14:textId="77777777" w:rsidR="00200ADC" w:rsidRDefault="005C2B7C" w:rsidP="00597533">
      <w:pPr>
        <w:spacing w:afterLines="50" w:after="165"/>
        <w:rPr>
          <w:rFonts w:asciiTheme="majorEastAsia" w:eastAsiaTheme="majorEastAsia" w:hAnsiTheme="majorEastAsia"/>
        </w:rPr>
      </w:pPr>
      <w:r w:rsidRPr="009978E7">
        <w:rPr>
          <w:rFonts w:asciiTheme="majorEastAsia" w:eastAsiaTheme="majorEastAsia" w:hAnsiTheme="majorEastAsia" w:hint="eastAsia"/>
        </w:rPr>
        <w:t>別表　登録基準</w:t>
      </w:r>
    </w:p>
    <w:tbl>
      <w:tblPr>
        <w:tblStyle w:val="a3"/>
        <w:tblW w:w="9639" w:type="dxa"/>
        <w:tblInd w:w="108" w:type="dxa"/>
        <w:tblLayout w:type="fixed"/>
        <w:tblLook w:val="04A0" w:firstRow="1" w:lastRow="0" w:firstColumn="1" w:lastColumn="0" w:noHBand="0" w:noVBand="1"/>
      </w:tblPr>
      <w:tblGrid>
        <w:gridCol w:w="3119"/>
        <w:gridCol w:w="6520"/>
      </w:tblGrid>
      <w:tr w:rsidR="001854F6" w:rsidRPr="009978E7" w14:paraId="5DF59053" w14:textId="77777777" w:rsidTr="007C3E66">
        <w:tc>
          <w:tcPr>
            <w:tcW w:w="9639" w:type="dxa"/>
            <w:gridSpan w:val="2"/>
          </w:tcPr>
          <w:p w14:paraId="08AE7829" w14:textId="77777777" w:rsidR="001854F6" w:rsidRPr="0096112F" w:rsidRDefault="001854F6">
            <w:pPr>
              <w:rPr>
                <w:rFonts w:asciiTheme="majorEastAsia" w:eastAsiaTheme="majorEastAsia" w:hAnsiTheme="majorEastAsia"/>
                <w:color w:val="000000" w:themeColor="text1"/>
                <w:sz w:val="20"/>
                <w:szCs w:val="20"/>
              </w:rPr>
            </w:pPr>
            <w:r w:rsidRPr="0096112F">
              <w:rPr>
                <w:rFonts w:asciiTheme="majorEastAsia" w:eastAsiaTheme="majorEastAsia" w:hAnsiTheme="majorEastAsia" w:hint="eastAsia"/>
                <w:color w:val="000000" w:themeColor="text1"/>
                <w:sz w:val="20"/>
                <w:szCs w:val="20"/>
              </w:rPr>
              <w:t>１　食と栄養による健康のまちづくり</w:t>
            </w:r>
          </w:p>
          <w:p w14:paraId="28446372" w14:textId="008606B1" w:rsidR="001854F6" w:rsidRPr="0096112F" w:rsidRDefault="001854F6" w:rsidP="008D292C">
            <w:pPr>
              <w:tabs>
                <w:tab w:val="left" w:pos="3380"/>
              </w:tabs>
              <w:rPr>
                <w:color w:val="000000" w:themeColor="text1"/>
                <w:sz w:val="20"/>
                <w:szCs w:val="20"/>
              </w:rPr>
            </w:pPr>
            <w:r w:rsidRPr="0096112F">
              <w:rPr>
                <w:rFonts w:hint="eastAsia"/>
                <w:color w:val="000000" w:themeColor="text1"/>
                <w:sz w:val="20"/>
                <w:szCs w:val="20"/>
              </w:rPr>
              <w:t xml:space="preserve">　　＜対象＞</w:t>
            </w:r>
            <w:r w:rsidR="008D292C" w:rsidRPr="0096112F">
              <w:rPr>
                <w:color w:val="000000" w:themeColor="text1"/>
                <w:sz w:val="20"/>
                <w:szCs w:val="20"/>
              </w:rPr>
              <w:tab/>
            </w:r>
          </w:p>
          <w:p w14:paraId="62A7E47E" w14:textId="6636AF85" w:rsidR="001854F6" w:rsidRPr="009978E7" w:rsidRDefault="001854F6" w:rsidP="00152685">
            <w:pPr>
              <w:ind w:left="400" w:hangingChars="200" w:hanging="400"/>
              <w:rPr>
                <w:sz w:val="20"/>
                <w:szCs w:val="20"/>
              </w:rPr>
            </w:pPr>
            <w:r w:rsidRPr="0096112F">
              <w:rPr>
                <w:rFonts w:hint="eastAsia"/>
                <w:color w:val="000000" w:themeColor="text1"/>
                <w:sz w:val="20"/>
                <w:szCs w:val="20"/>
              </w:rPr>
              <w:t xml:space="preserve">　　　</w:t>
            </w:r>
            <w:r w:rsidR="008D292C" w:rsidRPr="00576A92">
              <w:rPr>
                <w:rFonts w:hint="eastAsia"/>
                <w:color w:val="000000" w:themeColor="text1"/>
                <w:sz w:val="20"/>
                <w:szCs w:val="20"/>
              </w:rPr>
              <w:t>食品衛生法第５５条に基づく営業許可施設及び第５７条に基づく営業届出施設又は集団給食施設</w:t>
            </w:r>
            <w:r w:rsidR="008D292C" w:rsidRPr="0096112F">
              <w:rPr>
                <w:rFonts w:hint="eastAsia"/>
                <w:color w:val="000000" w:themeColor="text1"/>
                <w:sz w:val="20"/>
                <w:szCs w:val="20"/>
              </w:rPr>
              <w:t>で、以下に掲げる登録要件の詳細のいずれかに該当するもの</w:t>
            </w:r>
          </w:p>
        </w:tc>
      </w:tr>
      <w:tr w:rsidR="001854F6" w:rsidRPr="009978E7" w14:paraId="356A960A" w14:textId="77777777" w:rsidTr="007C3E66">
        <w:tc>
          <w:tcPr>
            <w:tcW w:w="9639" w:type="dxa"/>
            <w:gridSpan w:val="2"/>
          </w:tcPr>
          <w:p w14:paraId="30AE9A84" w14:textId="77777777" w:rsidR="001854F6" w:rsidRPr="009978E7" w:rsidRDefault="001854F6" w:rsidP="00152685">
            <w:pPr>
              <w:rPr>
                <w:rFonts w:asciiTheme="majorEastAsia" w:eastAsiaTheme="majorEastAsia" w:hAnsiTheme="majorEastAsia"/>
                <w:sz w:val="20"/>
                <w:szCs w:val="20"/>
              </w:rPr>
            </w:pPr>
            <w:r w:rsidRPr="009978E7">
              <w:rPr>
                <w:rFonts w:asciiTheme="majorEastAsia" w:eastAsiaTheme="majorEastAsia" w:hAnsiTheme="majorEastAsia" w:hint="eastAsia"/>
                <w:sz w:val="20"/>
                <w:szCs w:val="20"/>
              </w:rPr>
              <w:t>（１）エネルギー、栄養素等の情報提供</w:t>
            </w:r>
          </w:p>
        </w:tc>
      </w:tr>
      <w:tr w:rsidR="001854F6" w:rsidRPr="009978E7" w14:paraId="5BFB1CA6" w14:textId="77777777" w:rsidTr="007C3E66">
        <w:tc>
          <w:tcPr>
            <w:tcW w:w="3119" w:type="dxa"/>
            <w:vAlign w:val="center"/>
          </w:tcPr>
          <w:p w14:paraId="550AE08A" w14:textId="77777777" w:rsidR="001854F6" w:rsidRPr="009978E7" w:rsidRDefault="001854F6" w:rsidP="007D5B62">
            <w:pPr>
              <w:jc w:val="center"/>
              <w:rPr>
                <w:sz w:val="20"/>
                <w:szCs w:val="20"/>
              </w:rPr>
            </w:pPr>
            <w:r w:rsidRPr="009978E7">
              <w:rPr>
                <w:rFonts w:hint="eastAsia"/>
                <w:sz w:val="20"/>
                <w:szCs w:val="20"/>
              </w:rPr>
              <w:t>登録要件</w:t>
            </w:r>
          </w:p>
        </w:tc>
        <w:tc>
          <w:tcPr>
            <w:tcW w:w="6520" w:type="dxa"/>
            <w:vAlign w:val="center"/>
          </w:tcPr>
          <w:p w14:paraId="1D54DEFC" w14:textId="77777777" w:rsidR="001854F6" w:rsidRPr="009978E7" w:rsidRDefault="001854F6" w:rsidP="007D5B62">
            <w:pPr>
              <w:jc w:val="center"/>
              <w:rPr>
                <w:sz w:val="20"/>
                <w:szCs w:val="20"/>
              </w:rPr>
            </w:pPr>
            <w:r w:rsidRPr="009978E7">
              <w:rPr>
                <w:rFonts w:hint="eastAsia"/>
                <w:sz w:val="20"/>
                <w:szCs w:val="20"/>
              </w:rPr>
              <w:t>登録要件の詳細</w:t>
            </w:r>
          </w:p>
        </w:tc>
      </w:tr>
      <w:tr w:rsidR="001854F6" w:rsidRPr="009978E7" w14:paraId="7435EBB3" w14:textId="77777777" w:rsidTr="007C3E66">
        <w:tc>
          <w:tcPr>
            <w:tcW w:w="3119" w:type="dxa"/>
            <w:vAlign w:val="center"/>
          </w:tcPr>
          <w:p w14:paraId="4B86E17F" w14:textId="77777777" w:rsidR="001854F6" w:rsidRPr="00E05A37" w:rsidRDefault="001854F6" w:rsidP="00E05A37">
            <w:pPr>
              <w:pStyle w:val="aa"/>
              <w:numPr>
                <w:ilvl w:val="0"/>
                <w:numId w:val="8"/>
              </w:numPr>
              <w:ind w:leftChars="0"/>
              <w:jc w:val="both"/>
              <w:rPr>
                <w:sz w:val="20"/>
                <w:szCs w:val="20"/>
              </w:rPr>
            </w:pPr>
            <w:r w:rsidRPr="00E05A37">
              <w:rPr>
                <w:rFonts w:hint="eastAsia"/>
                <w:sz w:val="20"/>
                <w:szCs w:val="20"/>
              </w:rPr>
              <w:t>食事バランスガイドによるメニュー表示</w:t>
            </w:r>
          </w:p>
        </w:tc>
        <w:tc>
          <w:tcPr>
            <w:tcW w:w="6520" w:type="dxa"/>
          </w:tcPr>
          <w:p w14:paraId="1085B322" w14:textId="77777777" w:rsidR="001854F6" w:rsidRPr="009978E7" w:rsidRDefault="001854F6">
            <w:pPr>
              <w:rPr>
                <w:sz w:val="20"/>
                <w:szCs w:val="20"/>
              </w:rPr>
            </w:pPr>
            <w:r w:rsidRPr="009978E7">
              <w:rPr>
                <w:rFonts w:hint="eastAsia"/>
                <w:sz w:val="20"/>
                <w:szCs w:val="20"/>
              </w:rPr>
              <w:t>食事バランスガイド</w:t>
            </w:r>
            <w:r w:rsidRPr="009978E7">
              <w:rPr>
                <w:rFonts w:hint="eastAsia"/>
                <w:sz w:val="20"/>
                <w:szCs w:val="20"/>
                <w:vertAlign w:val="superscript"/>
              </w:rPr>
              <w:t>※１</w:t>
            </w:r>
            <w:r w:rsidRPr="009978E7">
              <w:rPr>
                <w:rFonts w:hint="eastAsia"/>
                <w:sz w:val="20"/>
                <w:szCs w:val="20"/>
              </w:rPr>
              <w:t>に基づくイラスト等が、３献立以上のメニューに表示されている</w:t>
            </w:r>
          </w:p>
        </w:tc>
      </w:tr>
      <w:tr w:rsidR="001854F6" w:rsidRPr="009978E7" w14:paraId="23A9BCCD" w14:textId="77777777" w:rsidTr="007C3E66">
        <w:tc>
          <w:tcPr>
            <w:tcW w:w="3119" w:type="dxa"/>
            <w:vMerge w:val="restart"/>
            <w:vAlign w:val="center"/>
          </w:tcPr>
          <w:p w14:paraId="53A035C0" w14:textId="77777777" w:rsidR="001854F6" w:rsidRPr="00E05A37" w:rsidRDefault="001854F6" w:rsidP="00E05A37">
            <w:pPr>
              <w:pStyle w:val="aa"/>
              <w:numPr>
                <w:ilvl w:val="0"/>
                <w:numId w:val="8"/>
              </w:numPr>
              <w:ind w:leftChars="0"/>
              <w:jc w:val="both"/>
              <w:rPr>
                <w:sz w:val="20"/>
                <w:szCs w:val="20"/>
              </w:rPr>
            </w:pPr>
            <w:r w:rsidRPr="00E05A37">
              <w:rPr>
                <w:rFonts w:hint="eastAsia"/>
                <w:sz w:val="20"/>
                <w:szCs w:val="20"/>
              </w:rPr>
              <w:t>エネルギー（カロリー）の表示</w:t>
            </w:r>
          </w:p>
        </w:tc>
        <w:tc>
          <w:tcPr>
            <w:tcW w:w="6520" w:type="dxa"/>
          </w:tcPr>
          <w:p w14:paraId="443AED2D" w14:textId="77777777" w:rsidR="001854F6" w:rsidRPr="009978E7" w:rsidRDefault="001854F6">
            <w:pPr>
              <w:rPr>
                <w:sz w:val="20"/>
                <w:szCs w:val="20"/>
              </w:rPr>
            </w:pPr>
            <w:r w:rsidRPr="009978E7">
              <w:rPr>
                <w:rFonts w:hint="eastAsia"/>
                <w:sz w:val="20"/>
                <w:szCs w:val="20"/>
              </w:rPr>
              <w:t>１食分の分量があるメニューの場合、２献立以上のメニューに表示されている</w:t>
            </w:r>
          </w:p>
        </w:tc>
      </w:tr>
      <w:tr w:rsidR="001854F6" w:rsidRPr="009978E7" w14:paraId="64AFC0F7" w14:textId="77777777" w:rsidTr="007C3E66">
        <w:tc>
          <w:tcPr>
            <w:tcW w:w="3119" w:type="dxa"/>
            <w:vMerge/>
          </w:tcPr>
          <w:p w14:paraId="41BCDC10" w14:textId="77777777" w:rsidR="001854F6" w:rsidRPr="009978E7" w:rsidRDefault="001854F6">
            <w:pPr>
              <w:rPr>
                <w:sz w:val="20"/>
                <w:szCs w:val="20"/>
              </w:rPr>
            </w:pPr>
          </w:p>
        </w:tc>
        <w:tc>
          <w:tcPr>
            <w:tcW w:w="6520" w:type="dxa"/>
          </w:tcPr>
          <w:p w14:paraId="0553389E" w14:textId="77777777" w:rsidR="001854F6" w:rsidRPr="009978E7" w:rsidRDefault="001854F6">
            <w:pPr>
              <w:rPr>
                <w:sz w:val="20"/>
                <w:szCs w:val="20"/>
              </w:rPr>
            </w:pPr>
            <w:r w:rsidRPr="009978E7">
              <w:rPr>
                <w:rFonts w:hint="eastAsia"/>
                <w:sz w:val="20"/>
                <w:szCs w:val="20"/>
              </w:rPr>
              <w:t>１食分にならない単品メニューの場合、５食品以上のメニューに表示されている</w:t>
            </w:r>
          </w:p>
        </w:tc>
      </w:tr>
      <w:tr w:rsidR="001854F6" w:rsidRPr="009978E7" w14:paraId="5ADCADDF" w14:textId="77777777" w:rsidTr="007C3E66">
        <w:tc>
          <w:tcPr>
            <w:tcW w:w="3119" w:type="dxa"/>
            <w:vMerge/>
          </w:tcPr>
          <w:p w14:paraId="458AAD14" w14:textId="77777777" w:rsidR="001854F6" w:rsidRPr="009978E7" w:rsidRDefault="001854F6">
            <w:pPr>
              <w:rPr>
                <w:sz w:val="20"/>
                <w:szCs w:val="20"/>
              </w:rPr>
            </w:pPr>
          </w:p>
        </w:tc>
        <w:tc>
          <w:tcPr>
            <w:tcW w:w="6520" w:type="dxa"/>
          </w:tcPr>
          <w:p w14:paraId="741EC0F0" w14:textId="77777777" w:rsidR="001854F6" w:rsidRPr="009978E7" w:rsidRDefault="001854F6">
            <w:pPr>
              <w:rPr>
                <w:sz w:val="20"/>
                <w:szCs w:val="20"/>
              </w:rPr>
            </w:pPr>
            <w:r w:rsidRPr="009978E7">
              <w:rPr>
                <w:rFonts w:hint="eastAsia"/>
                <w:sz w:val="20"/>
                <w:szCs w:val="20"/>
              </w:rPr>
              <w:t>宿泊施設などメニューの選択肢が限られている場合、１コース以上に表示されている</w:t>
            </w:r>
          </w:p>
        </w:tc>
      </w:tr>
      <w:tr w:rsidR="007C3E66" w:rsidRPr="007C3E66" w14:paraId="405326CD" w14:textId="77777777" w:rsidTr="007C3E66">
        <w:tc>
          <w:tcPr>
            <w:tcW w:w="3119" w:type="dxa"/>
          </w:tcPr>
          <w:p w14:paraId="5F07396C" w14:textId="77777777" w:rsidR="00016716" w:rsidRPr="00E05A37" w:rsidRDefault="00096785" w:rsidP="00E05A37">
            <w:pPr>
              <w:pStyle w:val="aa"/>
              <w:numPr>
                <w:ilvl w:val="0"/>
                <w:numId w:val="8"/>
              </w:numPr>
              <w:ind w:leftChars="0"/>
              <w:rPr>
                <w:sz w:val="20"/>
                <w:szCs w:val="20"/>
              </w:rPr>
            </w:pPr>
            <w:r w:rsidRPr="00E05A37">
              <w:rPr>
                <w:rFonts w:asciiTheme="minorEastAsia" w:hAnsiTheme="minorEastAsia" w:hint="eastAsia"/>
                <w:sz w:val="20"/>
                <w:szCs w:val="20"/>
              </w:rPr>
              <w:t>食塩量の表示</w:t>
            </w:r>
          </w:p>
        </w:tc>
        <w:tc>
          <w:tcPr>
            <w:tcW w:w="6520" w:type="dxa"/>
          </w:tcPr>
          <w:p w14:paraId="3332D647" w14:textId="77777777" w:rsidR="00016716" w:rsidRPr="007C3E66" w:rsidRDefault="00096785">
            <w:pPr>
              <w:rPr>
                <w:sz w:val="20"/>
                <w:szCs w:val="20"/>
              </w:rPr>
            </w:pPr>
            <w:r w:rsidRPr="007C3E66">
              <w:rPr>
                <w:rFonts w:asciiTheme="minorEastAsia" w:hAnsiTheme="minorEastAsia" w:hint="eastAsia"/>
                <w:sz w:val="20"/>
                <w:szCs w:val="20"/>
              </w:rPr>
              <w:t>１食に含まれる食塩</w:t>
            </w:r>
            <w:r w:rsidR="000871E8" w:rsidRPr="007C3E66">
              <w:rPr>
                <w:rFonts w:asciiTheme="minorEastAsia" w:hAnsiTheme="minorEastAsia" w:hint="eastAsia"/>
                <w:sz w:val="20"/>
                <w:szCs w:val="20"/>
              </w:rPr>
              <w:t>相当</w:t>
            </w:r>
            <w:r w:rsidRPr="007C3E66">
              <w:rPr>
                <w:rFonts w:asciiTheme="minorEastAsia" w:hAnsiTheme="minorEastAsia" w:hint="eastAsia"/>
                <w:sz w:val="20"/>
                <w:szCs w:val="20"/>
              </w:rPr>
              <w:t>量を表示している</w:t>
            </w:r>
          </w:p>
        </w:tc>
      </w:tr>
      <w:tr w:rsidR="007C3E66" w:rsidRPr="007C3E66" w14:paraId="319BFB77" w14:textId="77777777" w:rsidTr="007C3E66">
        <w:tc>
          <w:tcPr>
            <w:tcW w:w="9639" w:type="dxa"/>
            <w:gridSpan w:val="2"/>
          </w:tcPr>
          <w:p w14:paraId="51046B7A" w14:textId="77777777" w:rsidR="001854F6" w:rsidRPr="007C3E66" w:rsidRDefault="001854F6">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（２）ヘルシーメニューの提供</w:t>
            </w:r>
          </w:p>
        </w:tc>
      </w:tr>
      <w:tr w:rsidR="007C3E66" w:rsidRPr="007C3E66" w14:paraId="154479FE" w14:textId="77777777" w:rsidTr="007C3E66">
        <w:tc>
          <w:tcPr>
            <w:tcW w:w="3119" w:type="dxa"/>
            <w:vAlign w:val="center"/>
          </w:tcPr>
          <w:p w14:paraId="480ADD65" w14:textId="77777777" w:rsidR="001854F6" w:rsidRPr="00727B07" w:rsidRDefault="001854F6" w:rsidP="00727B07">
            <w:pPr>
              <w:pStyle w:val="aa"/>
              <w:numPr>
                <w:ilvl w:val="0"/>
                <w:numId w:val="5"/>
              </w:numPr>
              <w:ind w:leftChars="0"/>
              <w:jc w:val="both"/>
              <w:rPr>
                <w:sz w:val="20"/>
                <w:szCs w:val="20"/>
              </w:rPr>
            </w:pPr>
            <w:r w:rsidRPr="00727B07">
              <w:rPr>
                <w:rFonts w:hint="eastAsia"/>
                <w:sz w:val="20"/>
                <w:szCs w:val="20"/>
              </w:rPr>
              <w:t>バランスがとりやすい料理の提供</w:t>
            </w:r>
          </w:p>
        </w:tc>
        <w:tc>
          <w:tcPr>
            <w:tcW w:w="6520" w:type="dxa"/>
          </w:tcPr>
          <w:p w14:paraId="63DC4B5F" w14:textId="77777777" w:rsidR="001854F6" w:rsidRPr="007C3E66" w:rsidRDefault="001854F6">
            <w:pPr>
              <w:rPr>
                <w:sz w:val="20"/>
                <w:szCs w:val="20"/>
              </w:rPr>
            </w:pPr>
            <w:r w:rsidRPr="007C3E66">
              <w:rPr>
                <w:rFonts w:hint="eastAsia"/>
                <w:sz w:val="20"/>
                <w:szCs w:val="20"/>
              </w:rPr>
              <w:t>主食１～２ＳＶ</w:t>
            </w:r>
            <w:r w:rsidRPr="007C3E66">
              <w:rPr>
                <w:rFonts w:hint="eastAsia"/>
                <w:sz w:val="20"/>
                <w:szCs w:val="20"/>
                <w:vertAlign w:val="superscript"/>
              </w:rPr>
              <w:t>※２</w:t>
            </w:r>
            <w:r w:rsidRPr="007C3E66">
              <w:rPr>
                <w:rFonts w:hint="eastAsia"/>
                <w:sz w:val="20"/>
                <w:szCs w:val="20"/>
              </w:rPr>
              <w:t>・主菜１～２ＳＶ・副菜２ＳＶ以上が揃っている定食又はコース料理を提供し、かつ、食事バランスガイドに基づくイラスト等で表示している</w:t>
            </w:r>
          </w:p>
        </w:tc>
      </w:tr>
      <w:tr w:rsidR="007C3E66" w:rsidRPr="007C3E66" w14:paraId="012469AA" w14:textId="77777777" w:rsidTr="007C3E66">
        <w:tc>
          <w:tcPr>
            <w:tcW w:w="3119" w:type="dxa"/>
            <w:vAlign w:val="center"/>
          </w:tcPr>
          <w:p w14:paraId="7F08D020" w14:textId="77777777" w:rsidR="001854F6" w:rsidRPr="00727B07" w:rsidRDefault="001854F6" w:rsidP="00727B07">
            <w:pPr>
              <w:pStyle w:val="aa"/>
              <w:numPr>
                <w:ilvl w:val="0"/>
                <w:numId w:val="5"/>
              </w:numPr>
              <w:ind w:leftChars="0"/>
              <w:jc w:val="both"/>
              <w:rPr>
                <w:sz w:val="20"/>
                <w:szCs w:val="20"/>
              </w:rPr>
            </w:pPr>
            <w:r w:rsidRPr="00727B07">
              <w:rPr>
                <w:rFonts w:hint="eastAsia"/>
                <w:sz w:val="20"/>
                <w:szCs w:val="20"/>
              </w:rPr>
              <w:t>野菜たっぷりメニューの提供</w:t>
            </w:r>
          </w:p>
        </w:tc>
        <w:tc>
          <w:tcPr>
            <w:tcW w:w="6520" w:type="dxa"/>
          </w:tcPr>
          <w:p w14:paraId="10254713" w14:textId="77777777" w:rsidR="001854F6" w:rsidRPr="007C3E66" w:rsidRDefault="001854F6">
            <w:pPr>
              <w:rPr>
                <w:sz w:val="20"/>
                <w:szCs w:val="20"/>
              </w:rPr>
            </w:pPr>
            <w:r w:rsidRPr="007C3E66">
              <w:rPr>
                <w:rFonts w:hint="eastAsia"/>
                <w:sz w:val="20"/>
                <w:szCs w:val="20"/>
              </w:rPr>
              <w:t>定食、ランチ等（単品含む）で１食当たり野菜の使用量が</w:t>
            </w:r>
            <w:r w:rsidRPr="007C3E66">
              <w:rPr>
                <w:rFonts w:hint="eastAsia"/>
                <w:sz w:val="20"/>
                <w:szCs w:val="20"/>
              </w:rPr>
              <w:t>120g</w:t>
            </w:r>
            <w:r w:rsidRPr="007C3E66">
              <w:rPr>
                <w:rFonts w:hint="eastAsia"/>
                <w:sz w:val="20"/>
                <w:szCs w:val="20"/>
              </w:rPr>
              <w:t>以上のメニューを提供し、かつ、それを明示している</w:t>
            </w:r>
          </w:p>
        </w:tc>
      </w:tr>
      <w:tr w:rsidR="007C3E66" w:rsidRPr="007C3E66" w14:paraId="75D63595" w14:textId="77777777" w:rsidTr="007C3E66">
        <w:tc>
          <w:tcPr>
            <w:tcW w:w="3119" w:type="dxa"/>
            <w:vAlign w:val="center"/>
          </w:tcPr>
          <w:p w14:paraId="6CF6565A" w14:textId="77777777" w:rsidR="00096785" w:rsidRPr="00727B07" w:rsidRDefault="00096785" w:rsidP="00727B07">
            <w:pPr>
              <w:pStyle w:val="aa"/>
              <w:numPr>
                <w:ilvl w:val="0"/>
                <w:numId w:val="5"/>
              </w:numPr>
              <w:ind w:leftChars="0"/>
              <w:jc w:val="both"/>
              <w:rPr>
                <w:sz w:val="20"/>
                <w:szCs w:val="20"/>
              </w:rPr>
            </w:pPr>
            <w:r w:rsidRPr="00727B07">
              <w:rPr>
                <w:rFonts w:asciiTheme="minorEastAsia" w:hAnsiTheme="minorEastAsia" w:hint="eastAsia"/>
                <w:sz w:val="20"/>
                <w:szCs w:val="20"/>
              </w:rPr>
              <w:t>減塩のための一工夫を行っている</w:t>
            </w:r>
          </w:p>
        </w:tc>
        <w:tc>
          <w:tcPr>
            <w:tcW w:w="6520" w:type="dxa"/>
          </w:tcPr>
          <w:p w14:paraId="415BB25B" w14:textId="77777777" w:rsidR="00096785" w:rsidRPr="00597533" w:rsidRDefault="00096785" w:rsidP="00074184">
            <w:pPr>
              <w:rPr>
                <w:sz w:val="20"/>
                <w:szCs w:val="20"/>
              </w:rPr>
            </w:pPr>
            <w:r w:rsidRPr="00597533">
              <w:rPr>
                <w:rFonts w:asciiTheme="minorEastAsia" w:hAnsiTheme="minorEastAsia" w:hint="eastAsia"/>
                <w:sz w:val="20"/>
                <w:szCs w:val="20"/>
              </w:rPr>
              <w:t>１メニュー一つまみの塩を減らしている、だし・香辛料・酸味を効果的に使用し</w:t>
            </w:r>
            <w:r w:rsidR="00074184" w:rsidRPr="00597533">
              <w:rPr>
                <w:rFonts w:asciiTheme="minorEastAsia" w:hAnsiTheme="minorEastAsia" w:hint="eastAsia"/>
                <w:sz w:val="20"/>
                <w:szCs w:val="20"/>
              </w:rPr>
              <w:t>たり、砂糖</w:t>
            </w:r>
            <w:r w:rsidRPr="00597533">
              <w:rPr>
                <w:rFonts w:asciiTheme="minorEastAsia" w:hAnsiTheme="minorEastAsia" w:hint="eastAsia"/>
                <w:sz w:val="20"/>
                <w:szCs w:val="20"/>
              </w:rPr>
              <w:t>を減ら</w:t>
            </w:r>
            <w:r w:rsidR="00074184" w:rsidRPr="00597533">
              <w:rPr>
                <w:rFonts w:asciiTheme="minorEastAsia" w:hAnsiTheme="minorEastAsia" w:hint="eastAsia"/>
                <w:sz w:val="20"/>
                <w:szCs w:val="20"/>
              </w:rPr>
              <w:t>すなどして、塩を減らす</w:t>
            </w:r>
            <w:r w:rsidRPr="00597533">
              <w:rPr>
                <w:rFonts w:asciiTheme="minorEastAsia" w:hAnsiTheme="minorEastAsia" w:hint="eastAsia"/>
                <w:sz w:val="20"/>
                <w:szCs w:val="20"/>
              </w:rPr>
              <w:t>取組を行い、かつ、それを明示している</w:t>
            </w:r>
          </w:p>
        </w:tc>
      </w:tr>
      <w:tr w:rsidR="00705BDF" w:rsidRPr="007C3E66" w14:paraId="4FC4D593" w14:textId="77777777" w:rsidTr="007C3E66">
        <w:tc>
          <w:tcPr>
            <w:tcW w:w="3119" w:type="dxa"/>
          </w:tcPr>
          <w:p w14:paraId="35D27DE1" w14:textId="77777777" w:rsidR="00705BDF" w:rsidRPr="00E05A37" w:rsidRDefault="00705BDF" w:rsidP="00E05A37">
            <w:pPr>
              <w:pStyle w:val="aa"/>
              <w:numPr>
                <w:ilvl w:val="0"/>
                <w:numId w:val="5"/>
              </w:numPr>
              <w:spacing w:line="240" w:lineRule="exact"/>
              <w:ind w:leftChars="0" w:left="400" w:hangingChars="200" w:hanging="400"/>
              <w:rPr>
                <w:rFonts w:asciiTheme="minorEastAsia" w:hAnsiTheme="minorEastAsia"/>
                <w:sz w:val="20"/>
                <w:szCs w:val="20"/>
              </w:rPr>
            </w:pPr>
            <w:r w:rsidRPr="00E05A37">
              <w:rPr>
                <w:rFonts w:asciiTheme="minorEastAsia" w:hAnsiTheme="minorEastAsia" w:hint="eastAsia"/>
                <w:sz w:val="20"/>
                <w:szCs w:val="20"/>
              </w:rPr>
              <w:t>調味料使用量の調節が可能な方法での提供</w:t>
            </w:r>
          </w:p>
        </w:tc>
        <w:tc>
          <w:tcPr>
            <w:tcW w:w="6520" w:type="dxa"/>
          </w:tcPr>
          <w:p w14:paraId="6733F82D" w14:textId="77777777" w:rsidR="00705BDF" w:rsidRPr="00597533" w:rsidRDefault="00705BDF" w:rsidP="000871E8">
            <w:pPr>
              <w:spacing w:line="240" w:lineRule="exact"/>
              <w:rPr>
                <w:rFonts w:asciiTheme="minorEastAsia" w:hAnsiTheme="minorEastAsia"/>
                <w:sz w:val="20"/>
                <w:szCs w:val="20"/>
              </w:rPr>
            </w:pPr>
            <w:r w:rsidRPr="00597533">
              <w:rPr>
                <w:rFonts w:asciiTheme="minorEastAsia" w:hAnsiTheme="minorEastAsia" w:hint="eastAsia"/>
                <w:sz w:val="20"/>
                <w:szCs w:val="20"/>
              </w:rPr>
              <w:t>つけダレ等を別容器に配膳し、喫食者が味の濃さを調節できるように提供している。</w:t>
            </w:r>
          </w:p>
        </w:tc>
      </w:tr>
      <w:tr w:rsidR="007C3E66" w:rsidRPr="007C3E66" w14:paraId="73FA81B7" w14:textId="77777777" w:rsidTr="007C3E66">
        <w:tc>
          <w:tcPr>
            <w:tcW w:w="3119" w:type="dxa"/>
          </w:tcPr>
          <w:p w14:paraId="4D425293" w14:textId="77777777" w:rsidR="00096785" w:rsidRPr="00E05A37" w:rsidRDefault="00096785" w:rsidP="00E05A37">
            <w:pPr>
              <w:pStyle w:val="aa"/>
              <w:numPr>
                <w:ilvl w:val="0"/>
                <w:numId w:val="5"/>
              </w:numPr>
              <w:spacing w:line="240" w:lineRule="exact"/>
              <w:ind w:leftChars="0"/>
              <w:rPr>
                <w:rFonts w:asciiTheme="minorEastAsia" w:hAnsiTheme="minorEastAsia"/>
                <w:sz w:val="20"/>
                <w:szCs w:val="20"/>
              </w:rPr>
            </w:pPr>
            <w:r w:rsidRPr="00E05A37">
              <w:rPr>
                <w:rFonts w:asciiTheme="minorEastAsia" w:hAnsiTheme="minorEastAsia" w:hint="eastAsia"/>
                <w:sz w:val="20"/>
                <w:szCs w:val="20"/>
              </w:rPr>
              <w:t>１食あたりに含まれる食塩</w:t>
            </w:r>
            <w:r w:rsidR="000871E8" w:rsidRPr="00E05A37">
              <w:rPr>
                <w:rFonts w:asciiTheme="minorEastAsia" w:hAnsiTheme="minorEastAsia" w:hint="eastAsia"/>
                <w:sz w:val="20"/>
                <w:szCs w:val="20"/>
              </w:rPr>
              <w:t>相当</w:t>
            </w:r>
            <w:r w:rsidRPr="00E05A37">
              <w:rPr>
                <w:rFonts w:asciiTheme="minorEastAsia" w:hAnsiTheme="minorEastAsia" w:hint="eastAsia"/>
                <w:sz w:val="20"/>
                <w:szCs w:val="20"/>
              </w:rPr>
              <w:t>量が３g未満の食事の提供</w:t>
            </w:r>
          </w:p>
        </w:tc>
        <w:tc>
          <w:tcPr>
            <w:tcW w:w="6520" w:type="dxa"/>
          </w:tcPr>
          <w:p w14:paraId="0466BA02" w14:textId="77777777" w:rsidR="00096785" w:rsidRPr="00597533" w:rsidRDefault="00096785" w:rsidP="000871E8">
            <w:pPr>
              <w:spacing w:line="240" w:lineRule="exact"/>
              <w:rPr>
                <w:rFonts w:asciiTheme="minorEastAsia" w:hAnsiTheme="minorEastAsia"/>
                <w:sz w:val="20"/>
                <w:szCs w:val="20"/>
              </w:rPr>
            </w:pPr>
            <w:r w:rsidRPr="00597533">
              <w:rPr>
                <w:rFonts w:asciiTheme="minorEastAsia" w:hAnsiTheme="minorEastAsia" w:hint="eastAsia"/>
                <w:sz w:val="20"/>
                <w:szCs w:val="20"/>
              </w:rPr>
              <w:t>主食、主菜、副菜が揃い、１食あたり</w:t>
            </w:r>
            <w:r w:rsidR="000871E8" w:rsidRPr="00597533">
              <w:rPr>
                <w:rFonts w:asciiTheme="minorEastAsia" w:hAnsiTheme="minorEastAsia" w:hint="eastAsia"/>
                <w:sz w:val="20"/>
                <w:szCs w:val="20"/>
              </w:rPr>
              <w:t>に含まれる</w:t>
            </w:r>
            <w:r w:rsidRPr="00597533">
              <w:rPr>
                <w:rFonts w:asciiTheme="minorEastAsia" w:hAnsiTheme="minorEastAsia" w:hint="eastAsia"/>
                <w:sz w:val="20"/>
                <w:szCs w:val="20"/>
              </w:rPr>
              <w:t>食塩</w:t>
            </w:r>
            <w:r w:rsidR="000871E8" w:rsidRPr="00597533">
              <w:rPr>
                <w:rFonts w:asciiTheme="minorEastAsia" w:hAnsiTheme="minorEastAsia" w:hint="eastAsia"/>
                <w:sz w:val="20"/>
                <w:szCs w:val="20"/>
              </w:rPr>
              <w:t>相当</w:t>
            </w:r>
            <w:r w:rsidRPr="00597533">
              <w:rPr>
                <w:rFonts w:asciiTheme="minorEastAsia" w:hAnsiTheme="minorEastAsia" w:hint="eastAsia"/>
                <w:sz w:val="20"/>
                <w:szCs w:val="20"/>
              </w:rPr>
              <w:t>量が３ｇ未満のメニューを提供し、かつ、それを明示している</w:t>
            </w:r>
          </w:p>
        </w:tc>
      </w:tr>
      <w:tr w:rsidR="007C3E66" w:rsidRPr="007C3E66" w14:paraId="37CABBE8" w14:textId="77777777" w:rsidTr="007C3E66">
        <w:tc>
          <w:tcPr>
            <w:tcW w:w="9639" w:type="dxa"/>
            <w:gridSpan w:val="2"/>
          </w:tcPr>
          <w:p w14:paraId="6C4F4303" w14:textId="77777777" w:rsidR="00096785" w:rsidRPr="007C3E66" w:rsidRDefault="00096785">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（３）ヘルシーオーダーの提供</w:t>
            </w:r>
          </w:p>
        </w:tc>
      </w:tr>
      <w:tr w:rsidR="007C3E66" w:rsidRPr="007C3E66" w14:paraId="10090A2D" w14:textId="77777777" w:rsidTr="007C3E66">
        <w:tc>
          <w:tcPr>
            <w:tcW w:w="3119" w:type="dxa"/>
            <w:vAlign w:val="center"/>
          </w:tcPr>
          <w:p w14:paraId="779789D2" w14:textId="77777777" w:rsidR="00096785" w:rsidRPr="00727B07" w:rsidRDefault="00096785" w:rsidP="00727B07">
            <w:pPr>
              <w:pStyle w:val="aa"/>
              <w:numPr>
                <w:ilvl w:val="0"/>
                <w:numId w:val="4"/>
              </w:numPr>
              <w:ind w:leftChars="0"/>
              <w:jc w:val="both"/>
              <w:rPr>
                <w:sz w:val="20"/>
                <w:szCs w:val="20"/>
              </w:rPr>
            </w:pPr>
            <w:r w:rsidRPr="00727B07">
              <w:rPr>
                <w:rFonts w:hint="eastAsia"/>
                <w:sz w:val="20"/>
                <w:szCs w:val="20"/>
              </w:rPr>
              <w:t>量の選択ができるような料理の提供</w:t>
            </w:r>
          </w:p>
        </w:tc>
        <w:tc>
          <w:tcPr>
            <w:tcW w:w="6520" w:type="dxa"/>
          </w:tcPr>
          <w:p w14:paraId="0B8F35A1" w14:textId="77777777" w:rsidR="00096785" w:rsidRPr="007C3E66" w:rsidRDefault="00096785">
            <w:pPr>
              <w:rPr>
                <w:sz w:val="20"/>
                <w:szCs w:val="20"/>
              </w:rPr>
            </w:pPr>
            <w:r w:rsidRPr="007C3E66">
              <w:rPr>
                <w:rFonts w:hint="eastAsia"/>
                <w:sz w:val="20"/>
                <w:szCs w:val="20"/>
              </w:rPr>
              <w:t>容器等を工夫して大盛り、小盛りなど量の調整ができることが明示されている（ただし、必ず小盛り等の少量メニューがあること）</w:t>
            </w:r>
          </w:p>
        </w:tc>
      </w:tr>
      <w:tr w:rsidR="007C3E66" w:rsidRPr="007C3E66" w14:paraId="3F637F3A" w14:textId="77777777" w:rsidTr="007C3E66">
        <w:tc>
          <w:tcPr>
            <w:tcW w:w="3119" w:type="dxa"/>
            <w:vAlign w:val="center"/>
          </w:tcPr>
          <w:p w14:paraId="45D82C06" w14:textId="77777777" w:rsidR="00096785" w:rsidRPr="00727B07" w:rsidRDefault="00096785" w:rsidP="00727B07">
            <w:pPr>
              <w:pStyle w:val="aa"/>
              <w:numPr>
                <w:ilvl w:val="0"/>
                <w:numId w:val="4"/>
              </w:numPr>
              <w:ind w:leftChars="0"/>
              <w:jc w:val="both"/>
              <w:rPr>
                <w:sz w:val="20"/>
                <w:szCs w:val="20"/>
              </w:rPr>
            </w:pPr>
            <w:r w:rsidRPr="00727B07">
              <w:rPr>
                <w:rFonts w:hint="eastAsia"/>
                <w:sz w:val="20"/>
                <w:szCs w:val="20"/>
              </w:rPr>
              <w:t>個人の健康状態への対応</w:t>
            </w:r>
          </w:p>
        </w:tc>
        <w:tc>
          <w:tcPr>
            <w:tcW w:w="6520" w:type="dxa"/>
          </w:tcPr>
          <w:p w14:paraId="111DCD8E" w14:textId="77777777" w:rsidR="00096785" w:rsidRPr="007C3E66" w:rsidRDefault="00096785">
            <w:pPr>
              <w:rPr>
                <w:sz w:val="20"/>
                <w:szCs w:val="20"/>
              </w:rPr>
            </w:pPr>
            <w:r w:rsidRPr="007C3E66">
              <w:rPr>
                <w:rFonts w:hint="eastAsia"/>
                <w:sz w:val="20"/>
                <w:szCs w:val="20"/>
              </w:rPr>
              <w:t>糖尿病などの疾病やアレルギーに対応して調理方法等を変更できることがわかりやすく表示されている</w:t>
            </w:r>
          </w:p>
        </w:tc>
      </w:tr>
      <w:tr w:rsidR="007C3E66" w:rsidRPr="007C3E66" w14:paraId="1E861F26" w14:textId="77777777" w:rsidTr="007C3E66">
        <w:tc>
          <w:tcPr>
            <w:tcW w:w="9639" w:type="dxa"/>
            <w:gridSpan w:val="2"/>
          </w:tcPr>
          <w:p w14:paraId="6714A836" w14:textId="77777777" w:rsidR="00096785" w:rsidRPr="007C3E66" w:rsidRDefault="00096785" w:rsidP="00D26823">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（４）安心できる食の提供</w:t>
            </w:r>
          </w:p>
        </w:tc>
      </w:tr>
      <w:tr w:rsidR="007C3E66" w:rsidRPr="007C3E66" w14:paraId="2C0F18E1" w14:textId="77777777" w:rsidTr="007C3E66">
        <w:tc>
          <w:tcPr>
            <w:tcW w:w="3119" w:type="dxa"/>
            <w:vAlign w:val="center"/>
          </w:tcPr>
          <w:p w14:paraId="1A65AE21" w14:textId="77777777" w:rsidR="00096785" w:rsidRPr="00727B07" w:rsidRDefault="00096785" w:rsidP="00727B07">
            <w:pPr>
              <w:pStyle w:val="aa"/>
              <w:numPr>
                <w:ilvl w:val="0"/>
                <w:numId w:val="3"/>
              </w:numPr>
              <w:ind w:leftChars="0"/>
              <w:jc w:val="both"/>
              <w:rPr>
                <w:sz w:val="20"/>
                <w:szCs w:val="20"/>
              </w:rPr>
            </w:pPr>
            <w:r w:rsidRPr="00727B07">
              <w:rPr>
                <w:rFonts w:hint="eastAsia"/>
                <w:sz w:val="20"/>
                <w:szCs w:val="20"/>
              </w:rPr>
              <w:t>まちの食材を活用した料理の提供</w:t>
            </w:r>
          </w:p>
        </w:tc>
        <w:tc>
          <w:tcPr>
            <w:tcW w:w="6520" w:type="dxa"/>
          </w:tcPr>
          <w:p w14:paraId="49D5D9BE" w14:textId="77777777" w:rsidR="00096785" w:rsidRPr="007C3E66" w:rsidRDefault="00096785" w:rsidP="00D26823">
            <w:pPr>
              <w:rPr>
                <w:sz w:val="20"/>
                <w:szCs w:val="20"/>
              </w:rPr>
            </w:pPr>
            <w:r w:rsidRPr="007C3E66">
              <w:rPr>
                <w:rFonts w:hint="eastAsia"/>
                <w:sz w:val="20"/>
                <w:szCs w:val="20"/>
              </w:rPr>
              <w:t>事業所等が所在する市町をはじめとする県内の産物（１食材以上）を活用する料理（単品含む）を提供でき、料理に活用した食材名及び食材の産地をメニュー等で明示している</w:t>
            </w:r>
          </w:p>
        </w:tc>
      </w:tr>
      <w:tr w:rsidR="007C3E66" w:rsidRPr="007C3E66" w14:paraId="2D26025D" w14:textId="77777777" w:rsidTr="007C3E66">
        <w:tc>
          <w:tcPr>
            <w:tcW w:w="3119" w:type="dxa"/>
            <w:vAlign w:val="center"/>
          </w:tcPr>
          <w:p w14:paraId="5A3A34D2" w14:textId="77777777" w:rsidR="00096785" w:rsidRPr="00727B07" w:rsidRDefault="00096785" w:rsidP="00727B07">
            <w:pPr>
              <w:pStyle w:val="aa"/>
              <w:numPr>
                <w:ilvl w:val="0"/>
                <w:numId w:val="3"/>
              </w:numPr>
              <w:ind w:leftChars="0"/>
              <w:jc w:val="both"/>
              <w:rPr>
                <w:sz w:val="20"/>
                <w:szCs w:val="20"/>
              </w:rPr>
            </w:pPr>
            <w:r w:rsidRPr="00727B07">
              <w:rPr>
                <w:rFonts w:hint="eastAsia"/>
                <w:sz w:val="20"/>
                <w:szCs w:val="20"/>
              </w:rPr>
              <w:t>主材料の産地表示</w:t>
            </w:r>
          </w:p>
        </w:tc>
        <w:tc>
          <w:tcPr>
            <w:tcW w:w="6520" w:type="dxa"/>
          </w:tcPr>
          <w:p w14:paraId="06094844" w14:textId="77777777" w:rsidR="00096785" w:rsidRPr="007C3E66" w:rsidRDefault="00096785" w:rsidP="00D26823">
            <w:pPr>
              <w:rPr>
                <w:sz w:val="20"/>
                <w:szCs w:val="20"/>
              </w:rPr>
            </w:pPr>
            <w:r w:rsidRPr="007C3E66">
              <w:rPr>
                <w:rFonts w:hint="eastAsia"/>
                <w:sz w:val="20"/>
                <w:szCs w:val="20"/>
              </w:rPr>
              <w:t>すべてのメニューで、主材料の産地表示（輸入食品は生産国、国内産は都道府県）がされている</w:t>
            </w:r>
          </w:p>
        </w:tc>
      </w:tr>
      <w:tr w:rsidR="007C3E66" w:rsidRPr="007C3E66" w14:paraId="734C5DEF" w14:textId="77777777" w:rsidTr="007C3E66">
        <w:tc>
          <w:tcPr>
            <w:tcW w:w="3119" w:type="dxa"/>
            <w:vAlign w:val="center"/>
          </w:tcPr>
          <w:p w14:paraId="26358354" w14:textId="77777777" w:rsidR="00096785" w:rsidRPr="00727B07" w:rsidRDefault="00096785" w:rsidP="00727B07">
            <w:pPr>
              <w:pStyle w:val="aa"/>
              <w:numPr>
                <w:ilvl w:val="0"/>
                <w:numId w:val="3"/>
              </w:numPr>
              <w:ind w:leftChars="0"/>
              <w:jc w:val="both"/>
              <w:rPr>
                <w:sz w:val="20"/>
                <w:szCs w:val="20"/>
              </w:rPr>
            </w:pPr>
            <w:r w:rsidRPr="00727B07">
              <w:rPr>
                <w:rFonts w:hint="eastAsia"/>
                <w:sz w:val="20"/>
                <w:szCs w:val="20"/>
              </w:rPr>
              <w:t>アレルギー表示</w:t>
            </w:r>
          </w:p>
        </w:tc>
        <w:tc>
          <w:tcPr>
            <w:tcW w:w="6520" w:type="dxa"/>
          </w:tcPr>
          <w:p w14:paraId="6DFBE350" w14:textId="77777777" w:rsidR="00096785" w:rsidRPr="007C3E66" w:rsidRDefault="00096785" w:rsidP="00D26823">
            <w:pPr>
              <w:rPr>
                <w:sz w:val="20"/>
                <w:szCs w:val="20"/>
              </w:rPr>
            </w:pPr>
            <w:r w:rsidRPr="007C3E66">
              <w:rPr>
                <w:rFonts w:hint="eastAsia"/>
                <w:sz w:val="20"/>
                <w:szCs w:val="20"/>
              </w:rPr>
              <w:t>すべてのメニューで、アレルギーの特定原材料７品目（小麦・そば・卵・乳・落花生、かに、えび）の使用状況を明示している</w:t>
            </w:r>
          </w:p>
        </w:tc>
      </w:tr>
      <w:tr w:rsidR="007C3E66" w:rsidRPr="007C3E66" w14:paraId="495E9C59" w14:textId="77777777" w:rsidTr="00597533">
        <w:trPr>
          <w:trHeight w:val="995"/>
        </w:trPr>
        <w:tc>
          <w:tcPr>
            <w:tcW w:w="9639" w:type="dxa"/>
            <w:gridSpan w:val="2"/>
          </w:tcPr>
          <w:p w14:paraId="53BC8CFD" w14:textId="77777777" w:rsidR="00096785" w:rsidRPr="007C3E66" w:rsidRDefault="00096785" w:rsidP="00FA0499">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lastRenderedPageBreak/>
              <w:t>２　身体活動・運動による健康のまちづくり</w:t>
            </w:r>
          </w:p>
          <w:p w14:paraId="0379A6CC" w14:textId="77777777" w:rsidR="00096785" w:rsidRPr="007C3E66" w:rsidRDefault="00096785" w:rsidP="00FA0499">
            <w:pPr>
              <w:rPr>
                <w:sz w:val="20"/>
                <w:szCs w:val="20"/>
              </w:rPr>
            </w:pPr>
            <w:r w:rsidRPr="007C3E66">
              <w:rPr>
                <w:rFonts w:hint="eastAsia"/>
                <w:sz w:val="20"/>
                <w:szCs w:val="20"/>
              </w:rPr>
              <w:t xml:space="preserve">　　＜対象＞</w:t>
            </w:r>
          </w:p>
          <w:p w14:paraId="6D008E43" w14:textId="77777777" w:rsidR="00096785" w:rsidRPr="007C3E66" w:rsidRDefault="00096785" w:rsidP="00C412E5">
            <w:pPr>
              <w:ind w:leftChars="200" w:left="480" w:firstLineChars="100" w:firstLine="200"/>
              <w:rPr>
                <w:sz w:val="20"/>
                <w:szCs w:val="20"/>
              </w:rPr>
            </w:pPr>
            <w:r w:rsidRPr="007C3E66">
              <w:rPr>
                <w:rFonts w:hint="eastAsia"/>
                <w:sz w:val="20"/>
                <w:szCs w:val="20"/>
              </w:rPr>
              <w:t>スポーツ施設（運動施設等の提供を業とする事業所等）を除く事業所・団体等で、以下に掲げる登録要件の詳細に該当するもの</w:t>
            </w:r>
            <w:r w:rsidR="003C6B2D" w:rsidRPr="00A42247">
              <w:rPr>
                <w:rFonts w:hint="eastAsia"/>
                <w:sz w:val="20"/>
                <w:szCs w:val="20"/>
              </w:rPr>
              <w:t>（ただし、職員を対象とした取組を除く）</w:t>
            </w:r>
          </w:p>
        </w:tc>
      </w:tr>
      <w:tr w:rsidR="007C3E66" w:rsidRPr="007C3E66" w14:paraId="2CF7EF01" w14:textId="77777777" w:rsidTr="00597533">
        <w:trPr>
          <w:trHeight w:val="64"/>
        </w:trPr>
        <w:tc>
          <w:tcPr>
            <w:tcW w:w="9639" w:type="dxa"/>
            <w:gridSpan w:val="2"/>
          </w:tcPr>
          <w:p w14:paraId="4DA0CD7C" w14:textId="77777777" w:rsidR="00096785" w:rsidRPr="007C3E66" w:rsidRDefault="00096785" w:rsidP="00FA0499">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（１）身体活動・運動の機会の提供</w:t>
            </w:r>
          </w:p>
        </w:tc>
      </w:tr>
      <w:tr w:rsidR="007C3E66" w:rsidRPr="007C3E66" w14:paraId="6198DE4B" w14:textId="77777777" w:rsidTr="00597533">
        <w:trPr>
          <w:trHeight w:val="579"/>
        </w:trPr>
        <w:tc>
          <w:tcPr>
            <w:tcW w:w="3119" w:type="dxa"/>
            <w:vAlign w:val="center"/>
          </w:tcPr>
          <w:p w14:paraId="3E98D4DA" w14:textId="77777777" w:rsidR="00096785" w:rsidRPr="00727B07" w:rsidRDefault="00096785" w:rsidP="00727B07">
            <w:pPr>
              <w:pStyle w:val="aa"/>
              <w:numPr>
                <w:ilvl w:val="0"/>
                <w:numId w:val="2"/>
              </w:numPr>
              <w:ind w:leftChars="0"/>
              <w:jc w:val="both"/>
              <w:rPr>
                <w:sz w:val="20"/>
                <w:szCs w:val="20"/>
              </w:rPr>
            </w:pPr>
            <w:r w:rsidRPr="00727B07">
              <w:rPr>
                <w:rFonts w:hint="eastAsia"/>
                <w:sz w:val="20"/>
                <w:szCs w:val="20"/>
              </w:rPr>
              <w:t>身体活動・運動の場の提供</w:t>
            </w:r>
          </w:p>
        </w:tc>
        <w:tc>
          <w:tcPr>
            <w:tcW w:w="6520" w:type="dxa"/>
          </w:tcPr>
          <w:p w14:paraId="082A80B9" w14:textId="77777777" w:rsidR="00096785" w:rsidRPr="007C3E66" w:rsidRDefault="00096785" w:rsidP="00932EAD">
            <w:pPr>
              <w:rPr>
                <w:sz w:val="20"/>
                <w:szCs w:val="20"/>
              </w:rPr>
            </w:pPr>
            <w:r w:rsidRPr="007C3E66">
              <w:rPr>
                <w:rFonts w:hint="eastAsia"/>
                <w:sz w:val="20"/>
                <w:szCs w:val="20"/>
              </w:rPr>
              <w:t>一般県民の身体活動・運動の場として、福利厚生施設や設備などを無償、又は実費程度で開放している</w:t>
            </w:r>
          </w:p>
        </w:tc>
      </w:tr>
      <w:tr w:rsidR="007C3E66" w:rsidRPr="007C3E66" w14:paraId="06FF68FC" w14:textId="77777777" w:rsidTr="00597533">
        <w:trPr>
          <w:trHeight w:val="1042"/>
        </w:trPr>
        <w:tc>
          <w:tcPr>
            <w:tcW w:w="9639" w:type="dxa"/>
            <w:gridSpan w:val="2"/>
          </w:tcPr>
          <w:p w14:paraId="4094E014" w14:textId="77777777" w:rsidR="0033229F" w:rsidRPr="007C3E66" w:rsidRDefault="0033229F" w:rsidP="00FA0499">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３　社会環境の整備による健康のまちづくり</w:t>
            </w:r>
          </w:p>
          <w:p w14:paraId="2A652A45" w14:textId="77777777" w:rsidR="0033229F" w:rsidRPr="007C3E66" w:rsidRDefault="0033229F" w:rsidP="00FA0499">
            <w:pPr>
              <w:rPr>
                <w:sz w:val="20"/>
                <w:szCs w:val="20"/>
              </w:rPr>
            </w:pPr>
            <w:r w:rsidRPr="007C3E66">
              <w:rPr>
                <w:rFonts w:hint="eastAsia"/>
                <w:sz w:val="20"/>
                <w:szCs w:val="20"/>
              </w:rPr>
              <w:t xml:space="preserve">　　＜対象＞</w:t>
            </w:r>
          </w:p>
          <w:p w14:paraId="06136C17" w14:textId="77777777" w:rsidR="003C6B2D" w:rsidRPr="00A42247" w:rsidRDefault="0033229F" w:rsidP="003C6B2D">
            <w:pPr>
              <w:ind w:left="400" w:hangingChars="200" w:hanging="400"/>
              <w:rPr>
                <w:sz w:val="20"/>
                <w:szCs w:val="20"/>
              </w:rPr>
            </w:pPr>
            <w:r w:rsidRPr="007C3E66">
              <w:rPr>
                <w:rFonts w:hint="eastAsia"/>
                <w:sz w:val="20"/>
                <w:szCs w:val="20"/>
              </w:rPr>
              <w:t xml:space="preserve">　　　以下に掲げる登録要件の詳細のいずれかに該当する事業所</w:t>
            </w:r>
            <w:r w:rsidR="00BA53F2" w:rsidRPr="007C3E66">
              <w:rPr>
                <w:rFonts w:hint="eastAsia"/>
                <w:sz w:val="20"/>
                <w:szCs w:val="20"/>
              </w:rPr>
              <w:t>・</w:t>
            </w:r>
            <w:r w:rsidRPr="007C3E66">
              <w:rPr>
                <w:rFonts w:hint="eastAsia"/>
                <w:sz w:val="20"/>
                <w:szCs w:val="20"/>
              </w:rPr>
              <w:t>団体等</w:t>
            </w:r>
            <w:r w:rsidR="0066114B" w:rsidRPr="007C3E66">
              <w:rPr>
                <w:rFonts w:hint="eastAsia"/>
                <w:sz w:val="20"/>
                <w:szCs w:val="20"/>
              </w:rPr>
              <w:t>（ただし、</w:t>
            </w:r>
            <w:r w:rsidR="003C6B2D" w:rsidRPr="00A42247">
              <w:rPr>
                <w:rFonts w:hint="eastAsia"/>
                <w:sz w:val="20"/>
                <w:szCs w:val="20"/>
              </w:rPr>
              <w:t>職員を対象とした取</w:t>
            </w:r>
          </w:p>
          <w:p w14:paraId="32266BB9" w14:textId="77777777" w:rsidR="0033229F" w:rsidRPr="007C3E66" w:rsidRDefault="003C6B2D" w:rsidP="003C6B2D">
            <w:pPr>
              <w:ind w:firstLineChars="200" w:firstLine="400"/>
              <w:rPr>
                <w:sz w:val="20"/>
                <w:szCs w:val="20"/>
              </w:rPr>
            </w:pPr>
            <w:r w:rsidRPr="00A42247">
              <w:rPr>
                <w:rFonts w:hint="eastAsia"/>
                <w:sz w:val="20"/>
                <w:szCs w:val="20"/>
              </w:rPr>
              <w:t>組や</w:t>
            </w:r>
            <w:r w:rsidR="0066114B" w:rsidRPr="007C3E66">
              <w:rPr>
                <w:rFonts w:hint="eastAsia"/>
                <w:sz w:val="20"/>
                <w:szCs w:val="20"/>
              </w:rPr>
              <w:t>広告・イベント等の企画・実施を業とする事業所・団体等</w:t>
            </w:r>
            <w:r w:rsidR="00FF35A1" w:rsidRPr="007C3E66">
              <w:rPr>
                <w:rFonts w:hint="eastAsia"/>
                <w:sz w:val="20"/>
                <w:szCs w:val="20"/>
              </w:rPr>
              <w:t>を除く）</w:t>
            </w:r>
          </w:p>
        </w:tc>
      </w:tr>
      <w:tr w:rsidR="007C3E66" w:rsidRPr="007C3E66" w14:paraId="1F43E787" w14:textId="77777777" w:rsidTr="00597533">
        <w:trPr>
          <w:trHeight w:val="58"/>
        </w:trPr>
        <w:tc>
          <w:tcPr>
            <w:tcW w:w="9639" w:type="dxa"/>
            <w:gridSpan w:val="2"/>
          </w:tcPr>
          <w:p w14:paraId="0F6B37AF" w14:textId="77777777" w:rsidR="0033229F" w:rsidRPr="007C3E66" w:rsidRDefault="0033229F" w:rsidP="00FA0499">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（１）たばこ対策の実施</w:t>
            </w:r>
          </w:p>
        </w:tc>
      </w:tr>
      <w:tr w:rsidR="007C3E66" w:rsidRPr="007C3E66" w14:paraId="476BBA6F" w14:textId="77777777" w:rsidTr="007C3E66">
        <w:tc>
          <w:tcPr>
            <w:tcW w:w="3119" w:type="dxa"/>
            <w:vMerge w:val="restart"/>
            <w:vAlign w:val="center"/>
          </w:tcPr>
          <w:p w14:paraId="0B15ED4E" w14:textId="77777777" w:rsidR="00C40B1A" w:rsidRPr="00727B07" w:rsidRDefault="00C40B1A" w:rsidP="00727B07">
            <w:pPr>
              <w:pStyle w:val="aa"/>
              <w:numPr>
                <w:ilvl w:val="0"/>
                <w:numId w:val="1"/>
              </w:numPr>
              <w:ind w:leftChars="0"/>
              <w:jc w:val="both"/>
              <w:rPr>
                <w:sz w:val="20"/>
                <w:szCs w:val="20"/>
              </w:rPr>
            </w:pPr>
            <w:r w:rsidRPr="00727B07">
              <w:rPr>
                <w:rFonts w:hint="eastAsia"/>
                <w:sz w:val="20"/>
                <w:szCs w:val="20"/>
              </w:rPr>
              <w:t>受動喫煙の</w:t>
            </w:r>
            <w:r w:rsidRPr="00727B07">
              <w:rPr>
                <w:rFonts w:hint="eastAsia"/>
                <w:sz w:val="20"/>
                <w:szCs w:val="20"/>
                <w:vertAlign w:val="superscript"/>
              </w:rPr>
              <w:t>※３</w:t>
            </w:r>
            <w:r w:rsidRPr="00727B07">
              <w:rPr>
                <w:rFonts w:hint="eastAsia"/>
                <w:sz w:val="20"/>
                <w:szCs w:val="20"/>
              </w:rPr>
              <w:t>防止</w:t>
            </w:r>
          </w:p>
        </w:tc>
        <w:tc>
          <w:tcPr>
            <w:tcW w:w="6520" w:type="dxa"/>
          </w:tcPr>
          <w:p w14:paraId="633D72D8" w14:textId="77777777" w:rsidR="00C40B1A" w:rsidRPr="007C3E66" w:rsidRDefault="00C40B1A" w:rsidP="00FA0499">
            <w:pPr>
              <w:rPr>
                <w:sz w:val="20"/>
                <w:szCs w:val="20"/>
              </w:rPr>
            </w:pPr>
            <w:r w:rsidRPr="007C3E66">
              <w:rPr>
                <w:rFonts w:hint="eastAsia"/>
                <w:sz w:val="20"/>
                <w:szCs w:val="20"/>
              </w:rPr>
              <w:t>敷地内禁煙</w:t>
            </w:r>
            <w:r w:rsidR="00AF295F" w:rsidRPr="00A42247">
              <w:rPr>
                <w:rFonts w:hint="eastAsia"/>
                <w:sz w:val="20"/>
                <w:szCs w:val="20"/>
                <w:vertAlign w:val="superscript"/>
              </w:rPr>
              <w:t>※４</w:t>
            </w:r>
            <w:r w:rsidRPr="007C3E66">
              <w:rPr>
                <w:rFonts w:hint="eastAsia"/>
                <w:sz w:val="20"/>
                <w:szCs w:val="20"/>
              </w:rPr>
              <w:t>とし、それをわかりやすく表示している</w:t>
            </w:r>
          </w:p>
        </w:tc>
      </w:tr>
      <w:tr w:rsidR="007C3E66" w:rsidRPr="007C3E66" w14:paraId="732F006E" w14:textId="77777777" w:rsidTr="007C3E66">
        <w:tc>
          <w:tcPr>
            <w:tcW w:w="3119" w:type="dxa"/>
            <w:vMerge/>
          </w:tcPr>
          <w:p w14:paraId="0ADC18BB" w14:textId="77777777" w:rsidR="00C40B1A" w:rsidRPr="007C3E66" w:rsidRDefault="00C40B1A" w:rsidP="00FA0499">
            <w:pPr>
              <w:rPr>
                <w:sz w:val="20"/>
                <w:szCs w:val="20"/>
              </w:rPr>
            </w:pPr>
          </w:p>
        </w:tc>
        <w:tc>
          <w:tcPr>
            <w:tcW w:w="6520" w:type="dxa"/>
          </w:tcPr>
          <w:p w14:paraId="38AD80B2" w14:textId="77777777" w:rsidR="00C40B1A" w:rsidRPr="007C3E66" w:rsidRDefault="00727B07" w:rsidP="00D77D0E">
            <w:pPr>
              <w:rPr>
                <w:sz w:val="20"/>
                <w:szCs w:val="20"/>
              </w:rPr>
            </w:pPr>
            <w:r w:rsidRPr="00A42247">
              <w:rPr>
                <w:rFonts w:hint="eastAsia"/>
                <w:sz w:val="20"/>
                <w:szCs w:val="20"/>
              </w:rPr>
              <w:t>屋内</w:t>
            </w:r>
            <w:r w:rsidR="00C40B1A" w:rsidRPr="00A42247">
              <w:rPr>
                <w:rFonts w:hint="eastAsia"/>
                <w:sz w:val="20"/>
                <w:szCs w:val="20"/>
              </w:rPr>
              <w:t>禁煙</w:t>
            </w:r>
            <w:r w:rsidR="00AF295F" w:rsidRPr="00A42247">
              <w:rPr>
                <w:rFonts w:hint="eastAsia"/>
                <w:sz w:val="20"/>
                <w:szCs w:val="20"/>
                <w:vertAlign w:val="superscript"/>
              </w:rPr>
              <w:t>※５</w:t>
            </w:r>
            <w:r w:rsidR="00C40B1A" w:rsidRPr="007C3E66">
              <w:rPr>
                <w:rFonts w:hint="eastAsia"/>
                <w:sz w:val="20"/>
                <w:szCs w:val="20"/>
              </w:rPr>
              <w:t>とし、それをわかりやすく表示している</w:t>
            </w:r>
          </w:p>
        </w:tc>
      </w:tr>
      <w:tr w:rsidR="007C3E66" w:rsidRPr="007C3E66" w14:paraId="78856416" w14:textId="77777777" w:rsidTr="007C3E66">
        <w:tc>
          <w:tcPr>
            <w:tcW w:w="9639" w:type="dxa"/>
            <w:gridSpan w:val="2"/>
          </w:tcPr>
          <w:p w14:paraId="6D307F02" w14:textId="77777777" w:rsidR="0033229F" w:rsidRPr="007C3E66" w:rsidRDefault="0033229F" w:rsidP="00FA0499">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（２）自己の健康に関心をもつ機会の提供</w:t>
            </w:r>
          </w:p>
        </w:tc>
      </w:tr>
      <w:tr w:rsidR="007C3E66" w:rsidRPr="007C3E66" w14:paraId="3E9424F9" w14:textId="77777777" w:rsidTr="00597533">
        <w:trPr>
          <w:trHeight w:val="471"/>
        </w:trPr>
        <w:tc>
          <w:tcPr>
            <w:tcW w:w="3119" w:type="dxa"/>
            <w:vAlign w:val="center"/>
          </w:tcPr>
          <w:p w14:paraId="305DA3A4" w14:textId="77777777" w:rsidR="0033229F" w:rsidRPr="00E05A37" w:rsidRDefault="00E05A37" w:rsidP="00E05A37">
            <w:pPr>
              <w:pStyle w:val="aa"/>
              <w:numPr>
                <w:ilvl w:val="0"/>
                <w:numId w:val="9"/>
              </w:numPr>
              <w:ind w:leftChars="0" w:left="400" w:hangingChars="200" w:hanging="400"/>
              <w:jc w:val="both"/>
              <w:rPr>
                <w:sz w:val="20"/>
                <w:szCs w:val="20"/>
              </w:rPr>
            </w:pPr>
            <w:r>
              <w:rPr>
                <w:rFonts w:hint="eastAsia"/>
                <w:sz w:val="20"/>
                <w:szCs w:val="20"/>
              </w:rPr>
              <w:t>健康状態を気軽に確認でき</w:t>
            </w:r>
            <w:r w:rsidR="0033229F" w:rsidRPr="00E05A37">
              <w:rPr>
                <w:rFonts w:hint="eastAsia"/>
                <w:sz w:val="20"/>
                <w:szCs w:val="20"/>
              </w:rPr>
              <w:t>る機会の提供</w:t>
            </w:r>
          </w:p>
        </w:tc>
        <w:tc>
          <w:tcPr>
            <w:tcW w:w="6520" w:type="dxa"/>
          </w:tcPr>
          <w:p w14:paraId="135BA9F7" w14:textId="77777777" w:rsidR="0033229F" w:rsidRPr="007C3E66" w:rsidRDefault="0033229F" w:rsidP="00FA0499">
            <w:pPr>
              <w:rPr>
                <w:sz w:val="20"/>
                <w:szCs w:val="20"/>
              </w:rPr>
            </w:pPr>
            <w:r w:rsidRPr="007C3E66">
              <w:rPr>
                <w:rFonts w:hint="eastAsia"/>
                <w:sz w:val="20"/>
                <w:szCs w:val="20"/>
              </w:rPr>
              <w:t>体重計・血圧計・体脂肪計・脈拍計等の健康チェック機器を一般県民が無料で使用できるようにしている</w:t>
            </w:r>
          </w:p>
        </w:tc>
      </w:tr>
      <w:tr w:rsidR="007C3E66" w:rsidRPr="007C3E66" w14:paraId="02AAD85D" w14:textId="77777777" w:rsidTr="00597533">
        <w:trPr>
          <w:trHeight w:val="509"/>
        </w:trPr>
        <w:tc>
          <w:tcPr>
            <w:tcW w:w="3119" w:type="dxa"/>
            <w:vAlign w:val="center"/>
          </w:tcPr>
          <w:p w14:paraId="545B3FCB" w14:textId="77777777" w:rsidR="0033229F" w:rsidRPr="00E05A37" w:rsidRDefault="0033229F" w:rsidP="00E05A37">
            <w:pPr>
              <w:pStyle w:val="aa"/>
              <w:numPr>
                <w:ilvl w:val="0"/>
                <w:numId w:val="1"/>
              </w:numPr>
              <w:ind w:leftChars="0"/>
              <w:jc w:val="both"/>
              <w:rPr>
                <w:sz w:val="20"/>
                <w:szCs w:val="20"/>
              </w:rPr>
            </w:pPr>
            <w:r w:rsidRPr="00E05A37">
              <w:rPr>
                <w:rFonts w:hint="eastAsia"/>
                <w:sz w:val="20"/>
                <w:szCs w:val="20"/>
              </w:rPr>
              <w:t>健康に関するイベントのための場の提供</w:t>
            </w:r>
          </w:p>
        </w:tc>
        <w:tc>
          <w:tcPr>
            <w:tcW w:w="6520" w:type="dxa"/>
          </w:tcPr>
          <w:p w14:paraId="4BAB38B2" w14:textId="77777777" w:rsidR="0033229F" w:rsidRPr="007C3E66" w:rsidRDefault="0033229F" w:rsidP="00FA0499">
            <w:pPr>
              <w:rPr>
                <w:sz w:val="20"/>
                <w:szCs w:val="20"/>
              </w:rPr>
            </w:pPr>
            <w:r w:rsidRPr="007C3E66">
              <w:rPr>
                <w:rFonts w:hint="eastAsia"/>
                <w:sz w:val="20"/>
                <w:szCs w:val="20"/>
              </w:rPr>
              <w:t>県民会議又は関係機関等が開催する健康づくりに関するイベントに、積極的に場を提供している</w:t>
            </w:r>
          </w:p>
        </w:tc>
      </w:tr>
      <w:tr w:rsidR="007C3E66" w:rsidRPr="007C3E66" w14:paraId="48F39220" w14:textId="77777777" w:rsidTr="00597533">
        <w:trPr>
          <w:trHeight w:val="122"/>
        </w:trPr>
        <w:tc>
          <w:tcPr>
            <w:tcW w:w="9639" w:type="dxa"/>
            <w:gridSpan w:val="2"/>
          </w:tcPr>
          <w:p w14:paraId="6F3B1723" w14:textId="77777777" w:rsidR="0033229F" w:rsidRPr="007C3E66" w:rsidRDefault="0033229F" w:rsidP="00FA0499">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（３）健康づくり普及啓発の実施</w:t>
            </w:r>
          </w:p>
        </w:tc>
      </w:tr>
      <w:tr w:rsidR="007C3E66" w:rsidRPr="007C3E66" w14:paraId="5B503C89" w14:textId="77777777" w:rsidTr="00597533">
        <w:trPr>
          <w:trHeight w:val="481"/>
        </w:trPr>
        <w:tc>
          <w:tcPr>
            <w:tcW w:w="3119" w:type="dxa"/>
            <w:vAlign w:val="center"/>
          </w:tcPr>
          <w:p w14:paraId="4339C27F" w14:textId="77777777" w:rsidR="0033229F" w:rsidRPr="00E05A37" w:rsidRDefault="0033229F" w:rsidP="00E05A37">
            <w:pPr>
              <w:pStyle w:val="aa"/>
              <w:numPr>
                <w:ilvl w:val="0"/>
                <w:numId w:val="10"/>
              </w:numPr>
              <w:ind w:leftChars="0"/>
              <w:jc w:val="both"/>
              <w:rPr>
                <w:sz w:val="20"/>
                <w:szCs w:val="20"/>
              </w:rPr>
            </w:pPr>
            <w:r w:rsidRPr="00E05A37">
              <w:rPr>
                <w:rFonts w:hint="eastAsia"/>
                <w:sz w:val="20"/>
                <w:szCs w:val="20"/>
              </w:rPr>
              <w:t>健康づくり関連イベント情報・資料等の提供</w:t>
            </w:r>
          </w:p>
        </w:tc>
        <w:tc>
          <w:tcPr>
            <w:tcW w:w="6520" w:type="dxa"/>
          </w:tcPr>
          <w:p w14:paraId="19E7590E" w14:textId="77777777" w:rsidR="0033229F" w:rsidRPr="007C3E66" w:rsidRDefault="00423408" w:rsidP="00BA53F2">
            <w:pPr>
              <w:rPr>
                <w:strike/>
                <w:sz w:val="20"/>
                <w:szCs w:val="20"/>
              </w:rPr>
            </w:pPr>
            <w:r w:rsidRPr="007C3E66">
              <w:rPr>
                <w:rFonts w:hint="eastAsia"/>
                <w:sz w:val="20"/>
                <w:szCs w:val="20"/>
              </w:rPr>
              <w:t>県民会議又は</w:t>
            </w:r>
            <w:r w:rsidR="0033229F" w:rsidRPr="007C3E66">
              <w:rPr>
                <w:rFonts w:hint="eastAsia"/>
                <w:sz w:val="20"/>
                <w:szCs w:val="20"/>
              </w:rPr>
              <w:t>関係機関等が発行するパンフレット等を掲示するスペースを事業所</w:t>
            </w:r>
            <w:r w:rsidR="00A014DD" w:rsidRPr="007C3E66">
              <w:rPr>
                <w:rFonts w:hint="eastAsia"/>
                <w:sz w:val="20"/>
                <w:szCs w:val="20"/>
              </w:rPr>
              <w:t>・</w:t>
            </w:r>
            <w:r w:rsidR="0033229F" w:rsidRPr="007C3E66">
              <w:rPr>
                <w:rFonts w:hint="eastAsia"/>
                <w:sz w:val="20"/>
                <w:szCs w:val="20"/>
              </w:rPr>
              <w:t>団体等の敷地内に常設し、一般県民に提供している</w:t>
            </w:r>
          </w:p>
        </w:tc>
      </w:tr>
      <w:tr w:rsidR="007C3E66" w:rsidRPr="007C3E66" w14:paraId="45F72C69" w14:textId="77777777" w:rsidTr="00597533">
        <w:trPr>
          <w:trHeight w:val="661"/>
        </w:trPr>
        <w:tc>
          <w:tcPr>
            <w:tcW w:w="3119" w:type="dxa"/>
            <w:vAlign w:val="center"/>
          </w:tcPr>
          <w:p w14:paraId="302F346E" w14:textId="77777777" w:rsidR="0033229F" w:rsidRPr="00E05A37" w:rsidRDefault="0033229F" w:rsidP="00E05A37">
            <w:pPr>
              <w:pStyle w:val="aa"/>
              <w:numPr>
                <w:ilvl w:val="0"/>
                <w:numId w:val="10"/>
              </w:numPr>
              <w:ind w:leftChars="0" w:left="400" w:hangingChars="200" w:hanging="400"/>
              <w:jc w:val="both"/>
              <w:rPr>
                <w:sz w:val="20"/>
                <w:szCs w:val="20"/>
              </w:rPr>
            </w:pPr>
            <w:r w:rsidRPr="00E05A37">
              <w:rPr>
                <w:rFonts w:hint="eastAsia"/>
                <w:sz w:val="20"/>
                <w:szCs w:val="20"/>
              </w:rPr>
              <w:t>健康づくり関連情報の普及促進</w:t>
            </w:r>
          </w:p>
        </w:tc>
        <w:tc>
          <w:tcPr>
            <w:tcW w:w="6520" w:type="dxa"/>
          </w:tcPr>
          <w:p w14:paraId="1DFB1F94" w14:textId="77777777" w:rsidR="0033229F" w:rsidRPr="007C3E66" w:rsidRDefault="00A014DD" w:rsidP="00BA53F2">
            <w:pPr>
              <w:rPr>
                <w:sz w:val="20"/>
                <w:szCs w:val="20"/>
              </w:rPr>
            </w:pPr>
            <w:r w:rsidRPr="007C3E66">
              <w:rPr>
                <w:rFonts w:hint="eastAsia"/>
                <w:sz w:val="20"/>
                <w:szCs w:val="20"/>
              </w:rPr>
              <w:t>事業所・</w:t>
            </w:r>
            <w:r w:rsidR="0033229F" w:rsidRPr="007C3E66">
              <w:rPr>
                <w:rFonts w:hint="eastAsia"/>
                <w:sz w:val="20"/>
                <w:szCs w:val="20"/>
              </w:rPr>
              <w:t>団体等が発行する機関紙やメールマガジン、広告物等に、健康づくり情報を掲載し、事業所の従業員や団体会員をはじめ、広く一般県民に健康づくり関連情報の普及促進を行っている</w:t>
            </w:r>
          </w:p>
        </w:tc>
      </w:tr>
      <w:tr w:rsidR="007C3E66" w:rsidRPr="007C3E66" w14:paraId="6EDEDDA2" w14:textId="77777777" w:rsidTr="00597533">
        <w:trPr>
          <w:trHeight w:val="80"/>
        </w:trPr>
        <w:tc>
          <w:tcPr>
            <w:tcW w:w="9639" w:type="dxa"/>
            <w:gridSpan w:val="2"/>
          </w:tcPr>
          <w:p w14:paraId="366F821A" w14:textId="77777777" w:rsidR="0033229F" w:rsidRPr="007C3E66" w:rsidRDefault="0033229F" w:rsidP="00FA0499">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（４）健康づくりイベント等の企画・実施</w:t>
            </w:r>
          </w:p>
        </w:tc>
      </w:tr>
      <w:tr w:rsidR="007C3E66" w:rsidRPr="007C3E66" w14:paraId="55776726" w14:textId="77777777" w:rsidTr="00597533">
        <w:trPr>
          <w:trHeight w:val="581"/>
        </w:trPr>
        <w:tc>
          <w:tcPr>
            <w:tcW w:w="3119" w:type="dxa"/>
            <w:vAlign w:val="center"/>
          </w:tcPr>
          <w:p w14:paraId="76E986E9" w14:textId="77777777" w:rsidR="0033229F" w:rsidRPr="00E05A37" w:rsidRDefault="0033229F" w:rsidP="00E05A37">
            <w:pPr>
              <w:pStyle w:val="aa"/>
              <w:numPr>
                <w:ilvl w:val="0"/>
                <w:numId w:val="11"/>
              </w:numPr>
              <w:ind w:leftChars="0"/>
              <w:jc w:val="both"/>
              <w:rPr>
                <w:sz w:val="20"/>
                <w:szCs w:val="20"/>
              </w:rPr>
            </w:pPr>
            <w:r w:rsidRPr="00E05A37">
              <w:rPr>
                <w:rFonts w:hint="eastAsia"/>
                <w:sz w:val="20"/>
                <w:szCs w:val="20"/>
              </w:rPr>
              <w:t>健康づくり</w:t>
            </w:r>
            <w:r w:rsidR="001A6A26" w:rsidRPr="00E05A37">
              <w:rPr>
                <w:rFonts w:hint="eastAsia"/>
                <w:sz w:val="20"/>
                <w:szCs w:val="20"/>
              </w:rPr>
              <w:t>を推進する</w:t>
            </w:r>
            <w:r w:rsidR="00D60D24" w:rsidRPr="00E05A37">
              <w:rPr>
                <w:rFonts w:hint="eastAsia"/>
                <w:sz w:val="20"/>
                <w:szCs w:val="20"/>
              </w:rPr>
              <w:t>イベント、講演会等</w:t>
            </w:r>
            <w:r w:rsidRPr="00E05A37">
              <w:rPr>
                <w:rFonts w:hint="eastAsia"/>
                <w:sz w:val="20"/>
                <w:szCs w:val="20"/>
              </w:rPr>
              <w:t>の企画・実施</w:t>
            </w:r>
          </w:p>
        </w:tc>
        <w:tc>
          <w:tcPr>
            <w:tcW w:w="6520" w:type="dxa"/>
          </w:tcPr>
          <w:p w14:paraId="77E98A9B" w14:textId="77777777" w:rsidR="0033229F" w:rsidRPr="007C3E66" w:rsidRDefault="0033229F" w:rsidP="00BA53F2">
            <w:pPr>
              <w:rPr>
                <w:sz w:val="20"/>
                <w:szCs w:val="20"/>
              </w:rPr>
            </w:pPr>
            <w:r w:rsidRPr="007C3E66">
              <w:rPr>
                <w:rFonts w:hint="eastAsia"/>
                <w:sz w:val="20"/>
                <w:szCs w:val="20"/>
              </w:rPr>
              <w:t>県内において、主催又は事業主体として、</w:t>
            </w:r>
            <w:r w:rsidR="00BA53F2" w:rsidRPr="007C3E66">
              <w:rPr>
                <w:rFonts w:hint="eastAsia"/>
                <w:sz w:val="20"/>
                <w:szCs w:val="20"/>
              </w:rPr>
              <w:t>県民を対象に</w:t>
            </w:r>
            <w:r w:rsidR="00D2693B" w:rsidRPr="007C3E66">
              <w:rPr>
                <w:rFonts w:hint="eastAsia"/>
                <w:sz w:val="20"/>
                <w:szCs w:val="20"/>
              </w:rPr>
              <w:t>した</w:t>
            </w:r>
            <w:r w:rsidRPr="007C3E66">
              <w:rPr>
                <w:rFonts w:hint="eastAsia"/>
                <w:sz w:val="20"/>
                <w:szCs w:val="20"/>
              </w:rPr>
              <w:t>健康づくりを推進する</w:t>
            </w:r>
            <w:r w:rsidR="00FA0499" w:rsidRPr="007C3E66">
              <w:rPr>
                <w:rFonts w:hint="eastAsia"/>
                <w:sz w:val="20"/>
                <w:szCs w:val="20"/>
              </w:rPr>
              <w:t>イベント</w:t>
            </w:r>
            <w:r w:rsidR="00BA53F2" w:rsidRPr="007C3E66">
              <w:rPr>
                <w:rFonts w:hint="eastAsia"/>
                <w:sz w:val="20"/>
                <w:szCs w:val="20"/>
              </w:rPr>
              <w:t>、講演会</w:t>
            </w:r>
            <w:r w:rsidR="00D60D24" w:rsidRPr="007C3E66">
              <w:rPr>
                <w:rFonts w:hint="eastAsia"/>
                <w:sz w:val="20"/>
                <w:szCs w:val="20"/>
              </w:rPr>
              <w:t>等</w:t>
            </w:r>
            <w:r w:rsidRPr="007C3E66">
              <w:rPr>
                <w:rFonts w:hint="eastAsia"/>
                <w:sz w:val="20"/>
                <w:szCs w:val="20"/>
              </w:rPr>
              <w:t>を企画・実施している</w:t>
            </w:r>
            <w:r w:rsidR="004D3F61" w:rsidRPr="007C3E66">
              <w:rPr>
                <w:rFonts w:hint="eastAsia"/>
                <w:sz w:val="20"/>
                <w:szCs w:val="20"/>
              </w:rPr>
              <w:t>（参加料は無料又は実費</w:t>
            </w:r>
            <w:r w:rsidR="00FA0499" w:rsidRPr="007C3E66">
              <w:rPr>
                <w:rFonts w:hint="eastAsia"/>
                <w:sz w:val="20"/>
                <w:szCs w:val="20"/>
              </w:rPr>
              <w:t>程度）</w:t>
            </w:r>
          </w:p>
        </w:tc>
      </w:tr>
      <w:tr w:rsidR="007C3E66" w:rsidRPr="007C3E66" w14:paraId="4FA78313" w14:textId="77777777" w:rsidTr="007C3E66">
        <w:tc>
          <w:tcPr>
            <w:tcW w:w="9639" w:type="dxa"/>
            <w:gridSpan w:val="2"/>
          </w:tcPr>
          <w:p w14:paraId="60BD0CF8" w14:textId="77777777" w:rsidR="0033229F" w:rsidRPr="007C3E66" w:rsidRDefault="0033229F" w:rsidP="00FA0499">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（５）健康相談、健康支援、健康教育の提供</w:t>
            </w:r>
          </w:p>
        </w:tc>
      </w:tr>
      <w:tr w:rsidR="007C3E66" w:rsidRPr="007C3E66" w14:paraId="7830C25D" w14:textId="77777777" w:rsidTr="007C3E66">
        <w:tc>
          <w:tcPr>
            <w:tcW w:w="3119" w:type="dxa"/>
            <w:tcBorders>
              <w:bottom w:val="single" w:sz="4" w:space="0" w:color="auto"/>
            </w:tcBorders>
          </w:tcPr>
          <w:p w14:paraId="685C48D7" w14:textId="77777777" w:rsidR="0033229F" w:rsidRPr="00E05A37" w:rsidRDefault="0033229F" w:rsidP="00E05A37">
            <w:pPr>
              <w:pStyle w:val="aa"/>
              <w:numPr>
                <w:ilvl w:val="0"/>
                <w:numId w:val="12"/>
              </w:numPr>
              <w:ind w:leftChars="0"/>
              <w:rPr>
                <w:sz w:val="20"/>
                <w:szCs w:val="20"/>
              </w:rPr>
            </w:pPr>
            <w:r w:rsidRPr="00E05A37">
              <w:rPr>
                <w:rFonts w:hint="eastAsia"/>
                <w:sz w:val="20"/>
                <w:szCs w:val="20"/>
              </w:rPr>
              <w:t>健康相談、健康支援、健康教育の提供</w:t>
            </w:r>
          </w:p>
        </w:tc>
        <w:tc>
          <w:tcPr>
            <w:tcW w:w="6520" w:type="dxa"/>
            <w:tcBorders>
              <w:bottom w:val="single" w:sz="4" w:space="0" w:color="auto"/>
            </w:tcBorders>
          </w:tcPr>
          <w:p w14:paraId="3763513F" w14:textId="77777777" w:rsidR="0033229F" w:rsidRPr="007C3E66" w:rsidRDefault="00FA0499" w:rsidP="00D2693B">
            <w:pPr>
              <w:rPr>
                <w:sz w:val="20"/>
                <w:szCs w:val="20"/>
              </w:rPr>
            </w:pPr>
            <w:r w:rsidRPr="007C3E66">
              <w:rPr>
                <w:rFonts w:hint="eastAsia"/>
                <w:sz w:val="20"/>
                <w:szCs w:val="20"/>
              </w:rPr>
              <w:t>県内において、</w:t>
            </w:r>
            <w:r w:rsidR="0033229F" w:rsidRPr="007C3E66">
              <w:rPr>
                <w:rFonts w:hint="eastAsia"/>
                <w:sz w:val="20"/>
                <w:szCs w:val="20"/>
              </w:rPr>
              <w:t>健康相談や健康支援、健康教育の活動を日常的又は、定期的に行い、住民へ提供している（</w:t>
            </w:r>
            <w:r w:rsidRPr="007C3E66">
              <w:rPr>
                <w:rFonts w:hint="eastAsia"/>
                <w:sz w:val="20"/>
                <w:szCs w:val="20"/>
              </w:rPr>
              <w:t>参加料は無料又は実費程度</w:t>
            </w:r>
            <w:r w:rsidR="0033229F" w:rsidRPr="007C3E66">
              <w:rPr>
                <w:rFonts w:hint="eastAsia"/>
                <w:sz w:val="20"/>
                <w:szCs w:val="20"/>
              </w:rPr>
              <w:t>）</w:t>
            </w:r>
          </w:p>
        </w:tc>
      </w:tr>
    </w:tbl>
    <w:tbl>
      <w:tblPr>
        <w:tblStyle w:val="1"/>
        <w:tblW w:w="9639" w:type="dxa"/>
        <w:tblInd w:w="108" w:type="dxa"/>
        <w:tblLook w:val="04A0" w:firstRow="1" w:lastRow="0" w:firstColumn="1" w:lastColumn="0" w:noHBand="0" w:noVBand="1"/>
      </w:tblPr>
      <w:tblGrid>
        <w:gridCol w:w="3119"/>
        <w:gridCol w:w="6520"/>
      </w:tblGrid>
      <w:tr w:rsidR="007C3E66" w:rsidRPr="007C3E66" w14:paraId="0C8DDC64" w14:textId="77777777" w:rsidTr="00334AD6">
        <w:trPr>
          <w:trHeight w:val="407"/>
        </w:trPr>
        <w:tc>
          <w:tcPr>
            <w:tcW w:w="9639" w:type="dxa"/>
            <w:gridSpan w:val="2"/>
            <w:tcBorders>
              <w:top w:val="nil"/>
            </w:tcBorders>
          </w:tcPr>
          <w:p w14:paraId="019D59E2" w14:textId="77777777" w:rsidR="001854F6" w:rsidRPr="007C3E66" w:rsidRDefault="000871E8" w:rsidP="00D26823">
            <w:pPr>
              <w:rPr>
                <w:rFonts w:asciiTheme="majorEastAsia" w:eastAsiaTheme="majorEastAsia" w:hAnsiTheme="majorEastAsia"/>
                <w:sz w:val="20"/>
                <w:szCs w:val="20"/>
              </w:rPr>
            </w:pPr>
            <w:r w:rsidRPr="007C3E66">
              <w:rPr>
                <w:rFonts w:asciiTheme="majorEastAsia" w:eastAsiaTheme="majorEastAsia" w:hAnsiTheme="majorEastAsia" w:hint="eastAsia"/>
                <w:sz w:val="20"/>
                <w:szCs w:val="20"/>
              </w:rPr>
              <w:t>（６）食塩</w:t>
            </w:r>
            <w:r w:rsidR="001854F6" w:rsidRPr="007C3E66">
              <w:rPr>
                <w:rFonts w:asciiTheme="majorEastAsia" w:eastAsiaTheme="majorEastAsia" w:hAnsiTheme="majorEastAsia" w:hint="eastAsia"/>
                <w:sz w:val="20"/>
                <w:szCs w:val="20"/>
              </w:rPr>
              <w:t>摂取量の減少に資する取組の実施</w:t>
            </w:r>
          </w:p>
        </w:tc>
      </w:tr>
      <w:tr w:rsidR="007C3E66" w:rsidRPr="007C3E66" w14:paraId="2E40FD1A" w14:textId="77777777" w:rsidTr="00597533">
        <w:trPr>
          <w:trHeight w:val="218"/>
        </w:trPr>
        <w:tc>
          <w:tcPr>
            <w:tcW w:w="3119" w:type="dxa"/>
            <w:vAlign w:val="center"/>
          </w:tcPr>
          <w:p w14:paraId="394C9F07" w14:textId="77777777" w:rsidR="007207FF" w:rsidRPr="00AF295F" w:rsidRDefault="001854F6" w:rsidP="00AF295F">
            <w:pPr>
              <w:pStyle w:val="aa"/>
              <w:numPr>
                <w:ilvl w:val="0"/>
                <w:numId w:val="6"/>
              </w:numPr>
              <w:ind w:leftChars="0"/>
              <w:jc w:val="both"/>
              <w:rPr>
                <w:rFonts w:asciiTheme="minorEastAsia" w:hAnsiTheme="minorEastAsia"/>
                <w:sz w:val="20"/>
                <w:szCs w:val="20"/>
              </w:rPr>
            </w:pPr>
            <w:r w:rsidRPr="00AF295F">
              <w:rPr>
                <w:rFonts w:asciiTheme="minorEastAsia" w:hAnsiTheme="minorEastAsia" w:hint="eastAsia"/>
                <w:sz w:val="20"/>
                <w:szCs w:val="20"/>
              </w:rPr>
              <w:t>減塩コーナー</w:t>
            </w:r>
            <w:r w:rsidR="00074184" w:rsidRPr="00AF295F">
              <w:rPr>
                <w:rFonts w:asciiTheme="minorEastAsia" w:hAnsiTheme="minorEastAsia" w:hint="eastAsia"/>
                <w:sz w:val="20"/>
                <w:szCs w:val="20"/>
              </w:rPr>
              <w:t>等</w:t>
            </w:r>
            <w:r w:rsidRPr="00AF295F">
              <w:rPr>
                <w:rFonts w:asciiTheme="minorEastAsia" w:hAnsiTheme="minorEastAsia" w:hint="eastAsia"/>
                <w:sz w:val="20"/>
                <w:szCs w:val="20"/>
              </w:rPr>
              <w:t>の設置</w:t>
            </w:r>
          </w:p>
        </w:tc>
        <w:tc>
          <w:tcPr>
            <w:tcW w:w="6520" w:type="dxa"/>
            <w:vAlign w:val="center"/>
          </w:tcPr>
          <w:p w14:paraId="4B7DA573" w14:textId="77777777" w:rsidR="007207FF" w:rsidRPr="00597533" w:rsidRDefault="007207FF" w:rsidP="007207FF">
            <w:pPr>
              <w:jc w:val="both"/>
              <w:rPr>
                <w:rFonts w:asciiTheme="minorEastAsia" w:hAnsiTheme="minorEastAsia"/>
                <w:sz w:val="20"/>
                <w:szCs w:val="20"/>
              </w:rPr>
            </w:pPr>
            <w:r w:rsidRPr="00597533">
              <w:rPr>
                <w:rFonts w:asciiTheme="minorEastAsia" w:hAnsiTheme="minorEastAsia" w:hint="eastAsia"/>
                <w:sz w:val="20"/>
                <w:szCs w:val="20"/>
              </w:rPr>
              <w:t>店舗等に</w:t>
            </w:r>
            <w:r w:rsidR="00705BDF" w:rsidRPr="00597533">
              <w:rPr>
                <w:rFonts w:asciiTheme="minorEastAsia" w:hAnsiTheme="minorEastAsia" w:hint="eastAsia"/>
                <w:sz w:val="20"/>
                <w:szCs w:val="20"/>
              </w:rPr>
              <w:t>減塩・低塩商品等の</w:t>
            </w:r>
            <w:r w:rsidR="00A9195D" w:rsidRPr="00597533">
              <w:rPr>
                <w:rFonts w:asciiTheme="minorEastAsia" w:hAnsiTheme="minorEastAsia" w:hint="eastAsia"/>
                <w:sz w:val="20"/>
                <w:szCs w:val="20"/>
              </w:rPr>
              <w:t>減塩に資する商品の</w:t>
            </w:r>
            <w:r w:rsidR="00705BDF" w:rsidRPr="00597533">
              <w:rPr>
                <w:rFonts w:asciiTheme="minorEastAsia" w:hAnsiTheme="minorEastAsia" w:hint="eastAsia"/>
                <w:sz w:val="20"/>
                <w:szCs w:val="20"/>
              </w:rPr>
              <w:t>購入促進</w:t>
            </w:r>
            <w:r w:rsidR="00A9195D" w:rsidRPr="00597533">
              <w:rPr>
                <w:rFonts w:asciiTheme="minorEastAsia" w:hAnsiTheme="minorEastAsia" w:hint="eastAsia"/>
                <w:sz w:val="20"/>
                <w:szCs w:val="20"/>
              </w:rPr>
              <w:t>が</w:t>
            </w:r>
            <w:r w:rsidR="00705BDF" w:rsidRPr="00597533">
              <w:rPr>
                <w:rFonts w:asciiTheme="minorEastAsia" w:hAnsiTheme="minorEastAsia" w:hint="eastAsia"/>
                <w:sz w:val="20"/>
                <w:szCs w:val="20"/>
              </w:rPr>
              <w:t>図れるような</w:t>
            </w:r>
            <w:r w:rsidR="001854F6" w:rsidRPr="00597533">
              <w:rPr>
                <w:rFonts w:asciiTheme="minorEastAsia" w:hAnsiTheme="minorEastAsia" w:hint="eastAsia"/>
                <w:sz w:val="20"/>
                <w:szCs w:val="20"/>
              </w:rPr>
              <w:t>減塩コーナー</w:t>
            </w:r>
            <w:r w:rsidR="00074184" w:rsidRPr="00597533">
              <w:rPr>
                <w:rFonts w:asciiTheme="minorEastAsia" w:hAnsiTheme="minorEastAsia" w:hint="eastAsia"/>
                <w:sz w:val="20"/>
                <w:szCs w:val="20"/>
              </w:rPr>
              <w:t>等</w:t>
            </w:r>
            <w:r w:rsidR="001854F6" w:rsidRPr="00597533">
              <w:rPr>
                <w:rFonts w:asciiTheme="minorEastAsia" w:hAnsiTheme="minorEastAsia" w:hint="eastAsia"/>
                <w:sz w:val="20"/>
                <w:szCs w:val="20"/>
              </w:rPr>
              <w:t>の設置</w:t>
            </w:r>
            <w:r w:rsidRPr="00597533">
              <w:rPr>
                <w:rFonts w:asciiTheme="minorEastAsia" w:hAnsiTheme="minorEastAsia" w:hint="eastAsia"/>
                <w:sz w:val="20"/>
                <w:szCs w:val="20"/>
              </w:rPr>
              <w:t>を行っている</w:t>
            </w:r>
          </w:p>
        </w:tc>
      </w:tr>
      <w:tr w:rsidR="007C3E66" w:rsidRPr="007C3E66" w14:paraId="43FC02EF" w14:textId="77777777" w:rsidTr="00597533">
        <w:trPr>
          <w:trHeight w:val="397"/>
        </w:trPr>
        <w:tc>
          <w:tcPr>
            <w:tcW w:w="3119" w:type="dxa"/>
            <w:vAlign w:val="center"/>
          </w:tcPr>
          <w:p w14:paraId="0E3A9D7F" w14:textId="77777777" w:rsidR="007207FF" w:rsidRPr="00AF295F" w:rsidRDefault="007207FF" w:rsidP="00AF295F">
            <w:pPr>
              <w:pStyle w:val="aa"/>
              <w:numPr>
                <w:ilvl w:val="0"/>
                <w:numId w:val="6"/>
              </w:numPr>
              <w:ind w:leftChars="0"/>
              <w:jc w:val="both"/>
              <w:rPr>
                <w:rFonts w:asciiTheme="minorEastAsia" w:hAnsiTheme="minorEastAsia"/>
                <w:sz w:val="20"/>
                <w:szCs w:val="20"/>
              </w:rPr>
            </w:pPr>
            <w:r w:rsidRPr="00AF295F">
              <w:rPr>
                <w:rFonts w:asciiTheme="minorEastAsia" w:hAnsiTheme="minorEastAsia" w:hint="eastAsia"/>
                <w:sz w:val="20"/>
                <w:szCs w:val="20"/>
              </w:rPr>
              <w:t>減塩</w:t>
            </w:r>
            <w:r w:rsidR="00515678" w:rsidRPr="00AF295F">
              <w:rPr>
                <w:rFonts w:asciiTheme="minorEastAsia" w:hAnsiTheme="minorEastAsia" w:hint="eastAsia"/>
                <w:sz w:val="20"/>
                <w:szCs w:val="20"/>
              </w:rPr>
              <w:t>・低塩等</w:t>
            </w:r>
            <w:r w:rsidR="00074184" w:rsidRPr="00AF295F">
              <w:rPr>
                <w:rFonts w:asciiTheme="minorEastAsia" w:hAnsiTheme="minorEastAsia" w:hint="eastAsia"/>
                <w:sz w:val="20"/>
                <w:szCs w:val="20"/>
              </w:rPr>
              <w:t>商品の</w:t>
            </w:r>
            <w:r w:rsidR="0002275F" w:rsidRPr="00AF295F">
              <w:rPr>
                <w:rFonts w:asciiTheme="minorEastAsia" w:hAnsiTheme="minorEastAsia" w:hint="eastAsia"/>
                <w:sz w:val="20"/>
                <w:szCs w:val="20"/>
              </w:rPr>
              <w:t>製造</w:t>
            </w:r>
            <w:r w:rsidR="00074184" w:rsidRPr="00AF295F">
              <w:rPr>
                <w:rFonts w:asciiTheme="minorEastAsia" w:hAnsiTheme="minorEastAsia" w:hint="eastAsia"/>
                <w:sz w:val="20"/>
                <w:szCs w:val="20"/>
              </w:rPr>
              <w:t>・販売</w:t>
            </w:r>
          </w:p>
        </w:tc>
        <w:tc>
          <w:tcPr>
            <w:tcW w:w="6520" w:type="dxa"/>
            <w:vAlign w:val="center"/>
          </w:tcPr>
          <w:p w14:paraId="79B8DCD0" w14:textId="77777777" w:rsidR="007207FF" w:rsidRPr="00597533" w:rsidRDefault="007207FF" w:rsidP="007207FF">
            <w:pPr>
              <w:jc w:val="both"/>
              <w:rPr>
                <w:rFonts w:asciiTheme="minorEastAsia" w:hAnsiTheme="minorEastAsia"/>
                <w:sz w:val="20"/>
                <w:szCs w:val="20"/>
              </w:rPr>
            </w:pPr>
            <w:r w:rsidRPr="00597533">
              <w:rPr>
                <w:rFonts w:asciiTheme="minorEastAsia" w:hAnsiTheme="minorEastAsia" w:hint="eastAsia"/>
                <w:sz w:val="20"/>
                <w:szCs w:val="20"/>
              </w:rPr>
              <w:t>減塩</w:t>
            </w:r>
            <w:r w:rsidR="00515678" w:rsidRPr="00597533">
              <w:rPr>
                <w:rFonts w:asciiTheme="minorEastAsia" w:hAnsiTheme="minorEastAsia" w:hint="eastAsia"/>
                <w:sz w:val="20"/>
                <w:szCs w:val="20"/>
              </w:rPr>
              <w:t>・低塩等</w:t>
            </w:r>
            <w:r w:rsidR="00074184" w:rsidRPr="00597533">
              <w:rPr>
                <w:rFonts w:asciiTheme="minorEastAsia" w:hAnsiTheme="minorEastAsia" w:hint="eastAsia"/>
                <w:sz w:val="20"/>
                <w:szCs w:val="20"/>
              </w:rPr>
              <w:t>商品の</w:t>
            </w:r>
            <w:r w:rsidR="0002275F" w:rsidRPr="00597533">
              <w:rPr>
                <w:rFonts w:asciiTheme="minorEastAsia" w:hAnsiTheme="minorEastAsia" w:hint="eastAsia"/>
                <w:sz w:val="20"/>
                <w:szCs w:val="20"/>
              </w:rPr>
              <w:t>製造</w:t>
            </w:r>
            <w:r w:rsidR="00074184" w:rsidRPr="00597533">
              <w:rPr>
                <w:rFonts w:asciiTheme="minorEastAsia" w:hAnsiTheme="minorEastAsia" w:hint="eastAsia"/>
                <w:sz w:val="20"/>
                <w:szCs w:val="20"/>
              </w:rPr>
              <w:t>・販売</w:t>
            </w:r>
            <w:r w:rsidRPr="00597533">
              <w:rPr>
                <w:rFonts w:asciiTheme="minorEastAsia" w:hAnsiTheme="minorEastAsia" w:hint="eastAsia"/>
                <w:sz w:val="20"/>
                <w:szCs w:val="20"/>
              </w:rPr>
              <w:t>を行っている</w:t>
            </w:r>
          </w:p>
        </w:tc>
      </w:tr>
      <w:tr w:rsidR="007C3E66" w:rsidRPr="007C3E66" w14:paraId="19D60157" w14:textId="77777777" w:rsidTr="00597533">
        <w:trPr>
          <w:trHeight w:val="134"/>
        </w:trPr>
        <w:tc>
          <w:tcPr>
            <w:tcW w:w="3119" w:type="dxa"/>
            <w:vAlign w:val="center"/>
          </w:tcPr>
          <w:p w14:paraId="36096FE7" w14:textId="77777777" w:rsidR="007207FF" w:rsidRPr="00AF295F" w:rsidRDefault="007207FF" w:rsidP="00AF295F">
            <w:pPr>
              <w:pStyle w:val="aa"/>
              <w:numPr>
                <w:ilvl w:val="0"/>
                <w:numId w:val="6"/>
              </w:numPr>
              <w:ind w:leftChars="0"/>
              <w:jc w:val="both"/>
              <w:rPr>
                <w:rFonts w:asciiTheme="minorEastAsia" w:hAnsiTheme="minorEastAsia"/>
                <w:sz w:val="20"/>
                <w:szCs w:val="20"/>
              </w:rPr>
            </w:pPr>
            <w:r w:rsidRPr="00AF295F">
              <w:rPr>
                <w:rFonts w:asciiTheme="minorEastAsia" w:hAnsiTheme="minorEastAsia" w:hint="eastAsia"/>
                <w:sz w:val="20"/>
                <w:szCs w:val="20"/>
              </w:rPr>
              <w:t>減塩に関する普及啓発の実施</w:t>
            </w:r>
          </w:p>
        </w:tc>
        <w:tc>
          <w:tcPr>
            <w:tcW w:w="6520" w:type="dxa"/>
            <w:vAlign w:val="center"/>
          </w:tcPr>
          <w:p w14:paraId="2316CC08" w14:textId="77777777" w:rsidR="007207FF" w:rsidRDefault="007207FF" w:rsidP="007207FF">
            <w:pPr>
              <w:jc w:val="both"/>
              <w:rPr>
                <w:rFonts w:asciiTheme="minorEastAsia" w:hAnsiTheme="minorEastAsia"/>
                <w:sz w:val="20"/>
                <w:szCs w:val="20"/>
              </w:rPr>
            </w:pPr>
            <w:r w:rsidRPr="00597533">
              <w:rPr>
                <w:rFonts w:asciiTheme="minorEastAsia" w:hAnsiTheme="minorEastAsia" w:hint="eastAsia"/>
                <w:sz w:val="20"/>
                <w:szCs w:val="20"/>
              </w:rPr>
              <w:t>減塩に関する情報提供等を行っている</w:t>
            </w:r>
          </w:p>
          <w:p w14:paraId="3C9E23F3" w14:textId="77777777" w:rsidR="00AE7D2D" w:rsidRPr="00AE7D2D" w:rsidRDefault="00AE7D2D" w:rsidP="007207FF">
            <w:pPr>
              <w:jc w:val="both"/>
              <w:rPr>
                <w:rFonts w:asciiTheme="minorEastAsia" w:hAnsiTheme="minorEastAsia"/>
                <w:sz w:val="20"/>
                <w:szCs w:val="20"/>
              </w:rPr>
            </w:pPr>
          </w:p>
        </w:tc>
      </w:tr>
      <w:tr w:rsidR="003E4366" w:rsidRPr="007C3E66" w14:paraId="4B72325A" w14:textId="77777777" w:rsidTr="0083076A">
        <w:trPr>
          <w:trHeight w:val="134"/>
        </w:trPr>
        <w:tc>
          <w:tcPr>
            <w:tcW w:w="9639" w:type="dxa"/>
            <w:gridSpan w:val="2"/>
            <w:vAlign w:val="center"/>
          </w:tcPr>
          <w:p w14:paraId="41FE14D6" w14:textId="77777777" w:rsidR="003E4366" w:rsidRPr="00A42247" w:rsidRDefault="003E4366" w:rsidP="003E4366">
            <w:pPr>
              <w:jc w:val="both"/>
              <w:rPr>
                <w:rFonts w:asciiTheme="minorEastAsia" w:hAnsiTheme="minorEastAsia"/>
                <w:sz w:val="20"/>
                <w:szCs w:val="20"/>
              </w:rPr>
            </w:pPr>
            <w:r w:rsidRPr="00A42247">
              <w:rPr>
                <w:rFonts w:asciiTheme="majorEastAsia" w:eastAsiaTheme="majorEastAsia" w:hAnsiTheme="majorEastAsia" w:hint="eastAsia"/>
                <w:sz w:val="20"/>
                <w:szCs w:val="20"/>
              </w:rPr>
              <w:t>（７）野菜摂取量の増加に資する取組の実施</w:t>
            </w:r>
          </w:p>
        </w:tc>
      </w:tr>
      <w:tr w:rsidR="003E4366" w:rsidRPr="007C3E66" w14:paraId="326B292A" w14:textId="77777777" w:rsidTr="00597533">
        <w:trPr>
          <w:trHeight w:val="134"/>
        </w:trPr>
        <w:tc>
          <w:tcPr>
            <w:tcW w:w="3119" w:type="dxa"/>
            <w:vAlign w:val="center"/>
          </w:tcPr>
          <w:p w14:paraId="77029403" w14:textId="77777777" w:rsidR="003E4366" w:rsidRPr="00A42247" w:rsidRDefault="003E4366" w:rsidP="00AF295F">
            <w:pPr>
              <w:pStyle w:val="aa"/>
              <w:numPr>
                <w:ilvl w:val="0"/>
                <w:numId w:val="7"/>
              </w:numPr>
              <w:ind w:leftChars="0"/>
              <w:jc w:val="both"/>
              <w:rPr>
                <w:rFonts w:asciiTheme="minorEastAsia" w:hAnsiTheme="minorEastAsia"/>
                <w:sz w:val="20"/>
                <w:szCs w:val="20"/>
              </w:rPr>
            </w:pPr>
            <w:r w:rsidRPr="00A42247">
              <w:rPr>
                <w:rFonts w:asciiTheme="minorEastAsia" w:hAnsiTheme="minorEastAsia" w:hint="eastAsia"/>
                <w:sz w:val="20"/>
                <w:szCs w:val="20"/>
              </w:rPr>
              <w:t>野菜</w:t>
            </w:r>
            <w:r w:rsidR="00E34276" w:rsidRPr="00A42247">
              <w:rPr>
                <w:rFonts w:asciiTheme="minorEastAsia" w:hAnsiTheme="minorEastAsia" w:hint="eastAsia"/>
                <w:sz w:val="20"/>
                <w:szCs w:val="20"/>
              </w:rPr>
              <w:t>摂取促進</w:t>
            </w:r>
            <w:r w:rsidRPr="00A42247">
              <w:rPr>
                <w:rFonts w:asciiTheme="minorEastAsia" w:hAnsiTheme="minorEastAsia" w:hint="eastAsia"/>
                <w:sz w:val="20"/>
                <w:szCs w:val="20"/>
              </w:rPr>
              <w:t>コーナー等の設置</w:t>
            </w:r>
          </w:p>
        </w:tc>
        <w:tc>
          <w:tcPr>
            <w:tcW w:w="6520" w:type="dxa"/>
            <w:vAlign w:val="center"/>
          </w:tcPr>
          <w:p w14:paraId="38F537D1" w14:textId="77777777" w:rsidR="00334AD6" w:rsidRPr="00A42247" w:rsidRDefault="003E4366" w:rsidP="00A42247">
            <w:pPr>
              <w:jc w:val="both"/>
              <w:rPr>
                <w:rFonts w:asciiTheme="minorEastAsia" w:hAnsiTheme="minorEastAsia"/>
                <w:sz w:val="20"/>
                <w:szCs w:val="20"/>
              </w:rPr>
            </w:pPr>
            <w:r w:rsidRPr="00A42247">
              <w:rPr>
                <w:rFonts w:asciiTheme="minorEastAsia" w:hAnsiTheme="minorEastAsia" w:hint="eastAsia"/>
                <w:sz w:val="20"/>
                <w:szCs w:val="20"/>
              </w:rPr>
              <w:t>店舗等に</w:t>
            </w:r>
            <w:r w:rsidR="0079022A" w:rsidRPr="00A42247">
              <w:rPr>
                <w:rFonts w:asciiTheme="minorEastAsia" w:hAnsiTheme="minorEastAsia" w:hint="eastAsia"/>
                <w:sz w:val="20"/>
                <w:szCs w:val="20"/>
              </w:rPr>
              <w:t>野菜</w:t>
            </w:r>
            <w:r w:rsidR="00AF295F" w:rsidRPr="00A42247">
              <w:rPr>
                <w:rFonts w:asciiTheme="minorEastAsia" w:hAnsiTheme="minorEastAsia" w:hint="eastAsia"/>
                <w:sz w:val="20"/>
                <w:szCs w:val="20"/>
              </w:rPr>
              <w:t>の</w:t>
            </w:r>
            <w:r w:rsidR="0079022A" w:rsidRPr="00A42247">
              <w:rPr>
                <w:rFonts w:asciiTheme="minorEastAsia" w:hAnsiTheme="minorEastAsia" w:hint="eastAsia"/>
                <w:sz w:val="20"/>
                <w:szCs w:val="20"/>
              </w:rPr>
              <w:t>摂取</w:t>
            </w:r>
            <w:r w:rsidR="00AF295F" w:rsidRPr="00A42247">
              <w:rPr>
                <w:rFonts w:asciiTheme="minorEastAsia" w:hAnsiTheme="minorEastAsia" w:hint="eastAsia"/>
                <w:sz w:val="20"/>
                <w:szCs w:val="20"/>
              </w:rPr>
              <w:t>及び</w:t>
            </w:r>
            <w:r w:rsidRPr="00A42247">
              <w:rPr>
                <w:rFonts w:asciiTheme="minorEastAsia" w:hAnsiTheme="minorEastAsia" w:hint="eastAsia"/>
                <w:sz w:val="20"/>
                <w:szCs w:val="20"/>
              </w:rPr>
              <w:t>購入促進が図れるようなコーナー等の設置を行って</w:t>
            </w:r>
            <w:r w:rsidR="00233601" w:rsidRPr="00A42247">
              <w:rPr>
                <w:rFonts w:asciiTheme="minorEastAsia" w:hAnsiTheme="minorEastAsia" w:hint="eastAsia"/>
                <w:sz w:val="20"/>
                <w:szCs w:val="20"/>
              </w:rPr>
              <w:t>おり、野菜摂取を促す情報提供等</w:t>
            </w:r>
            <w:r w:rsidR="00A42247" w:rsidRPr="00A42247">
              <w:rPr>
                <w:rFonts w:asciiTheme="minorEastAsia" w:hAnsiTheme="minorEastAsia" w:hint="eastAsia"/>
                <w:sz w:val="20"/>
                <w:szCs w:val="20"/>
              </w:rPr>
              <w:t>（野菜摂取が健康づくりにつながる旨の内容</w:t>
            </w:r>
            <w:r w:rsidR="00FA659B">
              <w:rPr>
                <w:rFonts w:asciiTheme="minorEastAsia" w:hAnsiTheme="minorEastAsia" w:hint="eastAsia"/>
                <w:sz w:val="20"/>
                <w:szCs w:val="20"/>
              </w:rPr>
              <w:t>等</w:t>
            </w:r>
            <w:r w:rsidR="00A42247" w:rsidRPr="00A42247">
              <w:rPr>
                <w:rFonts w:asciiTheme="minorEastAsia" w:hAnsiTheme="minorEastAsia" w:hint="eastAsia"/>
                <w:sz w:val="20"/>
                <w:szCs w:val="20"/>
              </w:rPr>
              <w:t>）</w:t>
            </w:r>
            <w:r w:rsidR="00233601" w:rsidRPr="00A42247">
              <w:rPr>
                <w:rFonts w:asciiTheme="minorEastAsia" w:hAnsiTheme="minorEastAsia" w:hint="eastAsia"/>
                <w:sz w:val="20"/>
                <w:szCs w:val="20"/>
              </w:rPr>
              <w:t>を行っている</w:t>
            </w:r>
          </w:p>
        </w:tc>
      </w:tr>
      <w:tr w:rsidR="003E4366" w:rsidRPr="007C3E66" w14:paraId="15A423EB" w14:textId="77777777" w:rsidTr="00597533">
        <w:trPr>
          <w:trHeight w:val="134"/>
        </w:trPr>
        <w:tc>
          <w:tcPr>
            <w:tcW w:w="3119" w:type="dxa"/>
            <w:vAlign w:val="center"/>
          </w:tcPr>
          <w:p w14:paraId="5416FABC" w14:textId="77777777" w:rsidR="003E4366" w:rsidRPr="00A42247" w:rsidRDefault="003E4366" w:rsidP="00A42247">
            <w:pPr>
              <w:pStyle w:val="aa"/>
              <w:numPr>
                <w:ilvl w:val="0"/>
                <w:numId w:val="7"/>
              </w:numPr>
              <w:ind w:leftChars="0"/>
              <w:jc w:val="both"/>
              <w:rPr>
                <w:rFonts w:asciiTheme="minorEastAsia" w:hAnsiTheme="minorEastAsia"/>
                <w:sz w:val="20"/>
                <w:szCs w:val="20"/>
              </w:rPr>
            </w:pPr>
            <w:r w:rsidRPr="00A42247">
              <w:rPr>
                <w:rFonts w:asciiTheme="minorEastAsia" w:hAnsiTheme="minorEastAsia" w:hint="eastAsia"/>
                <w:sz w:val="20"/>
                <w:szCs w:val="20"/>
              </w:rPr>
              <w:lastRenderedPageBreak/>
              <w:t>野菜摂取に関する普及啓発の実施</w:t>
            </w:r>
          </w:p>
        </w:tc>
        <w:tc>
          <w:tcPr>
            <w:tcW w:w="6520" w:type="dxa"/>
            <w:vAlign w:val="center"/>
          </w:tcPr>
          <w:p w14:paraId="109DED45" w14:textId="77777777" w:rsidR="003E4366" w:rsidRPr="00A42247" w:rsidRDefault="003E4366" w:rsidP="003E4366">
            <w:pPr>
              <w:jc w:val="both"/>
              <w:rPr>
                <w:rFonts w:asciiTheme="minorEastAsia" w:hAnsiTheme="minorEastAsia"/>
                <w:sz w:val="20"/>
                <w:szCs w:val="20"/>
              </w:rPr>
            </w:pPr>
            <w:r w:rsidRPr="00A42247">
              <w:rPr>
                <w:rFonts w:asciiTheme="minorEastAsia" w:hAnsiTheme="minorEastAsia" w:hint="eastAsia"/>
                <w:sz w:val="20"/>
                <w:szCs w:val="20"/>
              </w:rPr>
              <w:t>野菜摂取に関する情報提供等</w:t>
            </w:r>
            <w:r w:rsidR="00A42247" w:rsidRPr="00A42247">
              <w:rPr>
                <w:rFonts w:asciiTheme="minorEastAsia" w:hAnsiTheme="minorEastAsia" w:hint="eastAsia"/>
                <w:sz w:val="20"/>
                <w:szCs w:val="20"/>
              </w:rPr>
              <w:t>（野菜摂取が健康づくりにつながる旨の内容等）</w:t>
            </w:r>
            <w:r w:rsidRPr="00A42247">
              <w:rPr>
                <w:rFonts w:asciiTheme="minorEastAsia" w:hAnsiTheme="minorEastAsia" w:hint="eastAsia"/>
                <w:sz w:val="20"/>
                <w:szCs w:val="20"/>
              </w:rPr>
              <w:t>を行っている</w:t>
            </w:r>
          </w:p>
        </w:tc>
      </w:tr>
      <w:tr w:rsidR="007C3E66" w:rsidRPr="007C3E66" w14:paraId="65072576" w14:textId="77777777" w:rsidTr="001854F6">
        <w:tc>
          <w:tcPr>
            <w:tcW w:w="9639" w:type="dxa"/>
            <w:gridSpan w:val="2"/>
          </w:tcPr>
          <w:p w14:paraId="5502BC85" w14:textId="77777777" w:rsidR="001854F6" w:rsidRPr="00A42247" w:rsidRDefault="001854F6" w:rsidP="003E4366">
            <w:pPr>
              <w:rPr>
                <w:rFonts w:asciiTheme="majorEastAsia" w:eastAsiaTheme="majorEastAsia" w:hAnsiTheme="majorEastAsia"/>
                <w:sz w:val="20"/>
                <w:szCs w:val="20"/>
              </w:rPr>
            </w:pPr>
            <w:r w:rsidRPr="00A42247">
              <w:rPr>
                <w:rFonts w:asciiTheme="majorEastAsia" w:eastAsiaTheme="majorEastAsia" w:hAnsiTheme="majorEastAsia" w:hint="eastAsia"/>
                <w:sz w:val="20"/>
                <w:szCs w:val="20"/>
              </w:rPr>
              <w:t>（</w:t>
            </w:r>
            <w:r w:rsidR="003E4366" w:rsidRPr="00A42247">
              <w:rPr>
                <w:rFonts w:asciiTheme="majorEastAsia" w:eastAsiaTheme="majorEastAsia" w:hAnsiTheme="majorEastAsia" w:hint="eastAsia"/>
                <w:sz w:val="20"/>
                <w:szCs w:val="20"/>
              </w:rPr>
              <w:t>８</w:t>
            </w:r>
            <w:r w:rsidRPr="00A42247">
              <w:rPr>
                <w:rFonts w:asciiTheme="majorEastAsia" w:eastAsiaTheme="majorEastAsia" w:hAnsiTheme="majorEastAsia" w:hint="eastAsia"/>
                <w:sz w:val="20"/>
                <w:szCs w:val="20"/>
              </w:rPr>
              <w:t>）やまぐち健康マイレージ協力店</w:t>
            </w:r>
          </w:p>
        </w:tc>
      </w:tr>
      <w:tr w:rsidR="007C3E66" w:rsidRPr="007C3E66" w14:paraId="4DE43F38" w14:textId="77777777" w:rsidTr="001854F6">
        <w:tc>
          <w:tcPr>
            <w:tcW w:w="3119" w:type="dxa"/>
            <w:tcBorders>
              <w:bottom w:val="single" w:sz="4" w:space="0" w:color="auto"/>
            </w:tcBorders>
          </w:tcPr>
          <w:p w14:paraId="5E351654" w14:textId="77777777" w:rsidR="001854F6" w:rsidRPr="00E05A37" w:rsidRDefault="001854F6" w:rsidP="00E05A37">
            <w:pPr>
              <w:pStyle w:val="aa"/>
              <w:numPr>
                <w:ilvl w:val="0"/>
                <w:numId w:val="13"/>
              </w:numPr>
              <w:ind w:leftChars="0"/>
              <w:rPr>
                <w:rFonts w:asciiTheme="minorEastAsia" w:hAnsiTheme="minorEastAsia"/>
                <w:sz w:val="20"/>
                <w:szCs w:val="20"/>
              </w:rPr>
            </w:pPr>
            <w:r w:rsidRPr="00E05A37">
              <w:rPr>
                <w:rFonts w:asciiTheme="minorEastAsia" w:hAnsiTheme="minorEastAsia" w:hint="eastAsia"/>
                <w:sz w:val="20"/>
                <w:szCs w:val="20"/>
              </w:rPr>
              <w:t>特典カード提示者に対するサービスの提供</w:t>
            </w:r>
          </w:p>
        </w:tc>
        <w:tc>
          <w:tcPr>
            <w:tcW w:w="6520" w:type="dxa"/>
            <w:tcBorders>
              <w:bottom w:val="single" w:sz="4" w:space="0" w:color="auto"/>
            </w:tcBorders>
          </w:tcPr>
          <w:p w14:paraId="35A67506" w14:textId="77777777" w:rsidR="001854F6" w:rsidRPr="007C3E66" w:rsidRDefault="001854F6" w:rsidP="00D26823">
            <w:pPr>
              <w:rPr>
                <w:rFonts w:asciiTheme="minorEastAsia" w:hAnsiTheme="minorEastAsia"/>
                <w:sz w:val="20"/>
                <w:szCs w:val="20"/>
              </w:rPr>
            </w:pPr>
            <w:r w:rsidRPr="007C3E66">
              <w:rPr>
                <w:rFonts w:asciiTheme="minorEastAsia" w:hAnsiTheme="minorEastAsia" w:hint="eastAsia"/>
                <w:sz w:val="20"/>
                <w:szCs w:val="20"/>
              </w:rPr>
              <w:t>特典カード提示者に対してサービスを提供している</w:t>
            </w:r>
          </w:p>
        </w:tc>
      </w:tr>
    </w:tbl>
    <w:p w14:paraId="485A3198" w14:textId="77777777" w:rsidR="00C412E5" w:rsidRDefault="00C412E5" w:rsidP="0080501E">
      <w:pPr>
        <w:ind w:left="660" w:hangingChars="300" w:hanging="660"/>
        <w:rPr>
          <w:sz w:val="22"/>
          <w:szCs w:val="22"/>
        </w:rPr>
      </w:pPr>
    </w:p>
    <w:p w14:paraId="472D5D6C" w14:textId="77777777" w:rsidR="007922BF" w:rsidRPr="009978E7" w:rsidRDefault="007922BF" w:rsidP="0080501E">
      <w:pPr>
        <w:ind w:left="660" w:hangingChars="300" w:hanging="660"/>
        <w:rPr>
          <w:sz w:val="22"/>
          <w:szCs w:val="22"/>
        </w:rPr>
      </w:pPr>
      <w:r w:rsidRPr="009978E7">
        <w:rPr>
          <w:rFonts w:hint="eastAsia"/>
          <w:sz w:val="22"/>
          <w:szCs w:val="22"/>
        </w:rPr>
        <w:t>※１　食事バランスガイド</w:t>
      </w:r>
      <w:r w:rsidR="0080501E" w:rsidRPr="009978E7">
        <w:rPr>
          <w:rFonts w:hint="eastAsia"/>
          <w:sz w:val="22"/>
          <w:szCs w:val="22"/>
        </w:rPr>
        <w:t>：</w:t>
      </w:r>
      <w:r w:rsidRPr="009978E7">
        <w:rPr>
          <w:rFonts w:hint="eastAsia"/>
          <w:sz w:val="22"/>
          <w:szCs w:val="22"/>
        </w:rPr>
        <w:t>食生活指針を具体的な行動に結び付けるものとして、食事の望ましい組み合わせやおおよその量をわかりやすくイラストで示したもの</w:t>
      </w:r>
    </w:p>
    <w:p w14:paraId="3265E3D5" w14:textId="77777777" w:rsidR="007922BF" w:rsidRPr="009978E7" w:rsidRDefault="007922BF" w:rsidP="0080501E">
      <w:pPr>
        <w:ind w:left="660" w:hangingChars="300" w:hanging="660"/>
        <w:rPr>
          <w:sz w:val="22"/>
          <w:szCs w:val="22"/>
        </w:rPr>
      </w:pPr>
      <w:r w:rsidRPr="009978E7">
        <w:rPr>
          <w:rFonts w:hint="eastAsia"/>
          <w:sz w:val="22"/>
          <w:szCs w:val="22"/>
        </w:rPr>
        <w:t xml:space="preserve">※２　</w:t>
      </w:r>
      <w:r w:rsidR="00516735" w:rsidRPr="009978E7">
        <w:rPr>
          <w:rFonts w:hint="eastAsia"/>
          <w:sz w:val="22"/>
          <w:szCs w:val="22"/>
        </w:rPr>
        <w:t>ＳＶ</w:t>
      </w:r>
      <w:r w:rsidR="0080501E" w:rsidRPr="009978E7">
        <w:rPr>
          <w:rFonts w:hint="eastAsia"/>
          <w:sz w:val="22"/>
          <w:szCs w:val="22"/>
        </w:rPr>
        <w:t>：</w:t>
      </w:r>
      <w:r w:rsidRPr="009978E7">
        <w:rPr>
          <w:rFonts w:hint="eastAsia"/>
          <w:sz w:val="22"/>
          <w:szCs w:val="22"/>
        </w:rPr>
        <w:t>サービングの略。主食／副菜／主菜／牛乳・乳製品／果物の料理区分ごとに１回当たりの標準的な量を大まかに示す単位。</w:t>
      </w:r>
    </w:p>
    <w:p w14:paraId="09E235ED" w14:textId="77777777" w:rsidR="00152685" w:rsidRDefault="007922BF">
      <w:pPr>
        <w:rPr>
          <w:sz w:val="22"/>
          <w:szCs w:val="22"/>
        </w:rPr>
      </w:pPr>
      <w:r w:rsidRPr="009978E7">
        <w:rPr>
          <w:rFonts w:hint="eastAsia"/>
          <w:sz w:val="22"/>
          <w:szCs w:val="22"/>
        </w:rPr>
        <w:t>※３　室内又はこれに準ずる環境において、他人のたばこの煙を吸わされること</w:t>
      </w:r>
    </w:p>
    <w:p w14:paraId="463B8CE1" w14:textId="77777777" w:rsidR="00AF295F" w:rsidRPr="00A42247" w:rsidRDefault="00AF295F">
      <w:pPr>
        <w:rPr>
          <w:sz w:val="22"/>
          <w:szCs w:val="22"/>
        </w:rPr>
      </w:pPr>
      <w:r w:rsidRPr="00A42247">
        <w:rPr>
          <w:rFonts w:hint="eastAsia"/>
          <w:sz w:val="22"/>
          <w:szCs w:val="22"/>
        </w:rPr>
        <w:t>※４　ここでいう「敷地内禁煙」とは、屋内・屋外</w:t>
      </w:r>
      <w:r w:rsidR="009505B4" w:rsidRPr="00A42247">
        <w:rPr>
          <w:rFonts w:hint="eastAsia"/>
          <w:sz w:val="22"/>
          <w:szCs w:val="22"/>
        </w:rPr>
        <w:t>に喫煙場所</w:t>
      </w:r>
      <w:r w:rsidR="00AE7D2D" w:rsidRPr="00A42247">
        <w:rPr>
          <w:rFonts w:hint="eastAsia"/>
          <w:sz w:val="22"/>
          <w:szCs w:val="22"/>
        </w:rPr>
        <w:t>の設置</w:t>
      </w:r>
      <w:r w:rsidR="009505B4" w:rsidRPr="00A42247">
        <w:rPr>
          <w:rFonts w:hint="eastAsia"/>
          <w:sz w:val="22"/>
          <w:szCs w:val="22"/>
        </w:rPr>
        <w:t>がないこと</w:t>
      </w:r>
    </w:p>
    <w:p w14:paraId="75986E06" w14:textId="77777777" w:rsidR="009505B4" w:rsidRDefault="009505B4">
      <w:pPr>
        <w:rPr>
          <w:sz w:val="22"/>
          <w:szCs w:val="22"/>
        </w:rPr>
      </w:pPr>
      <w:r w:rsidRPr="00A42247">
        <w:rPr>
          <w:rFonts w:hint="eastAsia"/>
          <w:sz w:val="22"/>
          <w:szCs w:val="22"/>
        </w:rPr>
        <w:t>※５　ここでいう「屋内禁煙」とは、第</w:t>
      </w:r>
      <w:r w:rsidR="005A71FC">
        <w:rPr>
          <w:rFonts w:hint="eastAsia"/>
          <w:sz w:val="22"/>
          <w:szCs w:val="22"/>
        </w:rPr>
        <w:t>二</w:t>
      </w:r>
      <w:r w:rsidRPr="00A42247">
        <w:rPr>
          <w:rFonts w:hint="eastAsia"/>
          <w:sz w:val="22"/>
          <w:szCs w:val="22"/>
        </w:rPr>
        <w:t>種施設のうち、屋内に喫煙場所</w:t>
      </w:r>
      <w:r w:rsidR="00AE7D2D" w:rsidRPr="00A42247">
        <w:rPr>
          <w:rFonts w:hint="eastAsia"/>
          <w:sz w:val="22"/>
          <w:szCs w:val="22"/>
        </w:rPr>
        <w:t>の設置</w:t>
      </w:r>
      <w:r w:rsidRPr="00A42247">
        <w:rPr>
          <w:rFonts w:hint="eastAsia"/>
          <w:sz w:val="22"/>
          <w:szCs w:val="22"/>
        </w:rPr>
        <w:t>がないこと</w:t>
      </w:r>
    </w:p>
    <w:p w14:paraId="73C1D7A9" w14:textId="77777777" w:rsidR="0055247E" w:rsidRPr="00A42247" w:rsidRDefault="0055247E">
      <w:pPr>
        <w:rPr>
          <w:sz w:val="22"/>
          <w:szCs w:val="22"/>
        </w:rPr>
      </w:pPr>
      <w:r>
        <w:rPr>
          <w:noProof/>
          <w:sz w:val="22"/>
          <w:szCs w:val="22"/>
          <w:u w:val="single"/>
        </w:rPr>
        <mc:AlternateContent>
          <mc:Choice Requires="wps">
            <w:drawing>
              <wp:anchor distT="0" distB="0" distL="114300" distR="114300" simplePos="0" relativeHeight="251659264" behindDoc="0" locked="0" layoutInCell="1" allowOverlap="1" wp14:anchorId="6E7B556B" wp14:editId="0C88E0C9">
                <wp:simplePos x="0" y="0"/>
                <wp:positionH relativeFrom="margin">
                  <wp:posOffset>337185</wp:posOffset>
                </wp:positionH>
                <wp:positionV relativeFrom="paragraph">
                  <wp:posOffset>46355</wp:posOffset>
                </wp:positionV>
                <wp:extent cx="355282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52825" cy="504825"/>
                        </a:xfrm>
                        <a:prstGeom prst="rect">
                          <a:avLst/>
                        </a:prstGeom>
                        <a:noFill/>
                        <a:ln w="6350" cap="flat" cmpd="sng" algn="ctr">
                          <a:solidFill>
                            <a:sysClr val="windowText" lastClr="000000"/>
                          </a:solidFill>
                          <a:prstDash val="solid"/>
                        </a:ln>
                        <a:effectLst/>
                      </wps:spPr>
                      <wps:txbx>
                        <w:txbxContent>
                          <w:p w14:paraId="445F5F31" w14:textId="77777777" w:rsidR="0055247E" w:rsidRPr="0055247E" w:rsidRDefault="0055247E" w:rsidP="0055247E">
                            <w:pPr>
                              <w:rPr>
                                <w:color w:val="000000" w:themeColor="text1"/>
                                <w:sz w:val="20"/>
                                <w:szCs w:val="20"/>
                              </w:rPr>
                            </w:pPr>
                            <w:r w:rsidRPr="0055247E">
                              <w:rPr>
                                <w:rFonts w:hint="eastAsia"/>
                                <w:color w:val="000000" w:themeColor="text1"/>
                                <w:sz w:val="20"/>
                                <w:szCs w:val="20"/>
                              </w:rPr>
                              <w:t>（</w:t>
                            </w:r>
                            <w:r w:rsidRPr="0055247E">
                              <w:rPr>
                                <w:color w:val="000000" w:themeColor="text1"/>
                                <w:sz w:val="20"/>
                                <w:szCs w:val="20"/>
                              </w:rPr>
                              <w:t>参考）</w:t>
                            </w:r>
                            <w:r w:rsidRPr="0055247E">
                              <w:rPr>
                                <w:rFonts w:hint="eastAsia"/>
                                <w:color w:val="000000" w:themeColor="text1"/>
                                <w:sz w:val="20"/>
                                <w:szCs w:val="20"/>
                              </w:rPr>
                              <w:t>第</w:t>
                            </w:r>
                            <w:r w:rsidRPr="0055247E">
                              <w:rPr>
                                <w:color w:val="000000" w:themeColor="text1"/>
                                <w:sz w:val="20"/>
                                <w:szCs w:val="20"/>
                              </w:rPr>
                              <w:t>一種施設：医療施設、学校</w:t>
                            </w:r>
                            <w:r w:rsidRPr="0055247E">
                              <w:rPr>
                                <w:rFonts w:hint="eastAsia"/>
                                <w:color w:val="000000" w:themeColor="text1"/>
                                <w:sz w:val="20"/>
                                <w:szCs w:val="20"/>
                              </w:rPr>
                              <w:t>、</w:t>
                            </w:r>
                            <w:r w:rsidRPr="0055247E">
                              <w:rPr>
                                <w:color w:val="000000" w:themeColor="text1"/>
                                <w:sz w:val="20"/>
                                <w:szCs w:val="20"/>
                              </w:rPr>
                              <w:t>行政機関　等</w:t>
                            </w:r>
                            <w:r w:rsidRPr="0055247E">
                              <w:rPr>
                                <w:rFonts w:hint="eastAsia"/>
                                <w:color w:val="000000" w:themeColor="text1"/>
                                <w:sz w:val="20"/>
                                <w:szCs w:val="20"/>
                              </w:rPr>
                              <w:t xml:space="preserve">　</w:t>
                            </w:r>
                          </w:p>
                          <w:p w14:paraId="19D3A25C" w14:textId="77777777" w:rsidR="0055247E" w:rsidRPr="0055247E" w:rsidRDefault="0055247E" w:rsidP="0055247E">
                            <w:pPr>
                              <w:ind w:firstLineChars="400" w:firstLine="800"/>
                              <w:rPr>
                                <w:color w:val="000000" w:themeColor="text1"/>
                                <w:sz w:val="20"/>
                                <w:szCs w:val="20"/>
                              </w:rPr>
                            </w:pPr>
                            <w:r w:rsidRPr="0055247E">
                              <w:rPr>
                                <w:rFonts w:hint="eastAsia"/>
                                <w:color w:val="000000" w:themeColor="text1"/>
                                <w:sz w:val="20"/>
                                <w:szCs w:val="20"/>
                              </w:rPr>
                              <w:t>第</w:t>
                            </w:r>
                            <w:r w:rsidRPr="0055247E">
                              <w:rPr>
                                <w:color w:val="000000" w:themeColor="text1"/>
                                <w:sz w:val="20"/>
                                <w:szCs w:val="20"/>
                              </w:rPr>
                              <w:t>二種施設：</w:t>
                            </w:r>
                            <w:r w:rsidRPr="0055247E">
                              <w:rPr>
                                <w:rFonts w:hint="eastAsia"/>
                                <w:color w:val="000000" w:themeColor="text1"/>
                                <w:sz w:val="20"/>
                                <w:szCs w:val="20"/>
                              </w:rPr>
                              <w:t>事業</w:t>
                            </w:r>
                            <w:r w:rsidRPr="0055247E">
                              <w:rPr>
                                <w:color w:val="000000" w:themeColor="text1"/>
                                <w:sz w:val="20"/>
                                <w:szCs w:val="20"/>
                              </w:rPr>
                              <w:t>所、店舗、飲食店</w:t>
                            </w:r>
                            <w:r w:rsidRPr="0055247E">
                              <w:rPr>
                                <w:rFonts w:hint="eastAsia"/>
                                <w:color w:val="000000" w:themeColor="text1"/>
                                <w:sz w:val="20"/>
                                <w:szCs w:val="20"/>
                              </w:rPr>
                              <w:t xml:space="preserve">　</w:t>
                            </w:r>
                            <w:r w:rsidRPr="0055247E">
                              <w:rPr>
                                <w:color w:val="000000" w:themeColor="text1"/>
                                <w:sz w:val="20"/>
                                <w:szCs w:val="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B556B" id="正方形/長方形 1" o:spid="_x0000_s1026" style="position:absolute;margin-left:26.55pt;margin-top:3.65pt;width:279.7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" filled="f" strokecolor="windowText" strokeweight=".5pt">
                <v:textbox>
                  <w:txbxContent>
                    <w:p w14:paraId="445F5F31" w14:textId="77777777" w:rsidR="0055247E" w:rsidRPr="0055247E" w:rsidRDefault="0055247E" w:rsidP="0055247E">
                      <w:pPr>
                        <w:rPr>
                          <w:color w:val="000000" w:themeColor="text1"/>
                          <w:sz w:val="20"/>
                          <w:szCs w:val="20"/>
                        </w:rPr>
                      </w:pPr>
                      <w:r w:rsidRPr="0055247E">
                        <w:rPr>
                          <w:rFonts w:hint="eastAsia"/>
                          <w:color w:val="000000" w:themeColor="text1"/>
                          <w:sz w:val="20"/>
                          <w:szCs w:val="20"/>
                        </w:rPr>
                        <w:t>（</w:t>
                      </w:r>
                      <w:r w:rsidRPr="0055247E">
                        <w:rPr>
                          <w:color w:val="000000" w:themeColor="text1"/>
                          <w:sz w:val="20"/>
                          <w:szCs w:val="20"/>
                        </w:rPr>
                        <w:t>参考）</w:t>
                      </w:r>
                      <w:r w:rsidRPr="0055247E">
                        <w:rPr>
                          <w:rFonts w:hint="eastAsia"/>
                          <w:color w:val="000000" w:themeColor="text1"/>
                          <w:sz w:val="20"/>
                          <w:szCs w:val="20"/>
                        </w:rPr>
                        <w:t>第</w:t>
                      </w:r>
                      <w:r w:rsidRPr="0055247E">
                        <w:rPr>
                          <w:color w:val="000000" w:themeColor="text1"/>
                          <w:sz w:val="20"/>
                          <w:szCs w:val="20"/>
                        </w:rPr>
                        <w:t>一種施設：医療施設、学校</w:t>
                      </w:r>
                      <w:r w:rsidRPr="0055247E">
                        <w:rPr>
                          <w:rFonts w:hint="eastAsia"/>
                          <w:color w:val="000000" w:themeColor="text1"/>
                          <w:sz w:val="20"/>
                          <w:szCs w:val="20"/>
                        </w:rPr>
                        <w:t>、</w:t>
                      </w:r>
                      <w:r w:rsidRPr="0055247E">
                        <w:rPr>
                          <w:color w:val="000000" w:themeColor="text1"/>
                          <w:sz w:val="20"/>
                          <w:szCs w:val="20"/>
                        </w:rPr>
                        <w:t>行政機関　等</w:t>
                      </w:r>
                      <w:r w:rsidRPr="0055247E">
                        <w:rPr>
                          <w:rFonts w:hint="eastAsia"/>
                          <w:color w:val="000000" w:themeColor="text1"/>
                          <w:sz w:val="20"/>
                          <w:szCs w:val="20"/>
                        </w:rPr>
                        <w:t xml:space="preserve">　</w:t>
                      </w:r>
                    </w:p>
                    <w:p w14:paraId="19D3A25C" w14:textId="77777777" w:rsidR="0055247E" w:rsidRPr="0055247E" w:rsidRDefault="0055247E" w:rsidP="0055247E">
                      <w:pPr>
                        <w:ind w:firstLineChars="400" w:firstLine="800"/>
                        <w:rPr>
                          <w:color w:val="000000" w:themeColor="text1"/>
                          <w:sz w:val="20"/>
                          <w:szCs w:val="20"/>
                        </w:rPr>
                      </w:pPr>
                      <w:r w:rsidRPr="0055247E">
                        <w:rPr>
                          <w:rFonts w:hint="eastAsia"/>
                          <w:color w:val="000000" w:themeColor="text1"/>
                          <w:sz w:val="20"/>
                          <w:szCs w:val="20"/>
                        </w:rPr>
                        <w:t>第</w:t>
                      </w:r>
                      <w:r w:rsidRPr="0055247E">
                        <w:rPr>
                          <w:color w:val="000000" w:themeColor="text1"/>
                          <w:sz w:val="20"/>
                          <w:szCs w:val="20"/>
                        </w:rPr>
                        <w:t>二種施設：</w:t>
                      </w:r>
                      <w:r w:rsidRPr="0055247E">
                        <w:rPr>
                          <w:rFonts w:hint="eastAsia"/>
                          <w:color w:val="000000" w:themeColor="text1"/>
                          <w:sz w:val="20"/>
                          <w:szCs w:val="20"/>
                        </w:rPr>
                        <w:t>事業</w:t>
                      </w:r>
                      <w:r w:rsidRPr="0055247E">
                        <w:rPr>
                          <w:color w:val="000000" w:themeColor="text1"/>
                          <w:sz w:val="20"/>
                          <w:szCs w:val="20"/>
                        </w:rPr>
                        <w:t>所、店舗、飲食店</w:t>
                      </w:r>
                      <w:r w:rsidRPr="0055247E">
                        <w:rPr>
                          <w:rFonts w:hint="eastAsia"/>
                          <w:color w:val="000000" w:themeColor="text1"/>
                          <w:sz w:val="20"/>
                          <w:szCs w:val="20"/>
                        </w:rPr>
                        <w:t xml:space="preserve">　</w:t>
                      </w:r>
                      <w:r w:rsidRPr="0055247E">
                        <w:rPr>
                          <w:color w:val="000000" w:themeColor="text1"/>
                          <w:sz w:val="20"/>
                          <w:szCs w:val="20"/>
                        </w:rPr>
                        <w:t>等</w:t>
                      </w:r>
                    </w:p>
                  </w:txbxContent>
                </v:textbox>
                <w10:wrap anchorx="margin"/>
              </v:rect>
            </w:pict>
          </mc:Fallback>
        </mc:AlternateContent>
      </w:r>
    </w:p>
    <w:sectPr w:rsidR="0055247E" w:rsidRPr="00A42247" w:rsidSect="007C3E66">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DF59" w14:textId="77777777" w:rsidR="00575071" w:rsidRDefault="00575071" w:rsidP="0080501E">
      <w:r>
        <w:separator/>
      </w:r>
    </w:p>
  </w:endnote>
  <w:endnote w:type="continuationSeparator" w:id="0">
    <w:p w14:paraId="62A5EA64" w14:textId="77777777" w:rsidR="00575071" w:rsidRDefault="00575071" w:rsidP="0080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3CAF" w14:textId="77777777" w:rsidR="00575071" w:rsidRDefault="00575071" w:rsidP="0080501E">
      <w:r>
        <w:separator/>
      </w:r>
    </w:p>
  </w:footnote>
  <w:footnote w:type="continuationSeparator" w:id="0">
    <w:p w14:paraId="32B136DF" w14:textId="77777777" w:rsidR="00575071" w:rsidRDefault="00575071" w:rsidP="0080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DC3"/>
    <w:multiLevelType w:val="hybridMultilevel"/>
    <w:tmpl w:val="85F6A1BA"/>
    <w:lvl w:ilvl="0" w:tplc="BB02E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A1379"/>
    <w:multiLevelType w:val="hybridMultilevel"/>
    <w:tmpl w:val="0CE8A282"/>
    <w:lvl w:ilvl="0" w:tplc="3D6CA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9074E6"/>
    <w:multiLevelType w:val="hybridMultilevel"/>
    <w:tmpl w:val="7FB6D806"/>
    <w:lvl w:ilvl="0" w:tplc="F4340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284516"/>
    <w:multiLevelType w:val="hybridMultilevel"/>
    <w:tmpl w:val="8B00EABA"/>
    <w:lvl w:ilvl="0" w:tplc="A9F0D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A664B"/>
    <w:multiLevelType w:val="hybridMultilevel"/>
    <w:tmpl w:val="623AD56E"/>
    <w:lvl w:ilvl="0" w:tplc="F2101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975711"/>
    <w:multiLevelType w:val="hybridMultilevel"/>
    <w:tmpl w:val="D56648B4"/>
    <w:lvl w:ilvl="0" w:tplc="9F96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7F3B12"/>
    <w:multiLevelType w:val="hybridMultilevel"/>
    <w:tmpl w:val="BAEEF466"/>
    <w:lvl w:ilvl="0" w:tplc="381C0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B65B06"/>
    <w:multiLevelType w:val="hybridMultilevel"/>
    <w:tmpl w:val="73E48892"/>
    <w:lvl w:ilvl="0" w:tplc="229AC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91146F"/>
    <w:multiLevelType w:val="hybridMultilevel"/>
    <w:tmpl w:val="0888C932"/>
    <w:lvl w:ilvl="0" w:tplc="508C8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43DB6"/>
    <w:multiLevelType w:val="hybridMultilevel"/>
    <w:tmpl w:val="04A81A3A"/>
    <w:lvl w:ilvl="0" w:tplc="8ADCA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23AF3"/>
    <w:multiLevelType w:val="hybridMultilevel"/>
    <w:tmpl w:val="522CD4CC"/>
    <w:lvl w:ilvl="0" w:tplc="99B8A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2572E"/>
    <w:multiLevelType w:val="hybridMultilevel"/>
    <w:tmpl w:val="E80E25FC"/>
    <w:lvl w:ilvl="0" w:tplc="D1F8C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B639EB"/>
    <w:multiLevelType w:val="hybridMultilevel"/>
    <w:tmpl w:val="B03EADC2"/>
    <w:lvl w:ilvl="0" w:tplc="D71CD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9"/>
  </w:num>
  <w:num w:numId="4">
    <w:abstractNumId w:val="5"/>
  </w:num>
  <w:num w:numId="5">
    <w:abstractNumId w:val="6"/>
  </w:num>
  <w:num w:numId="6">
    <w:abstractNumId w:val="10"/>
  </w:num>
  <w:num w:numId="7">
    <w:abstractNumId w:val="11"/>
  </w:num>
  <w:num w:numId="8">
    <w:abstractNumId w:val="7"/>
  </w:num>
  <w:num w:numId="9">
    <w:abstractNumId w:val="1"/>
  </w:num>
  <w:num w:numId="10">
    <w:abstractNumId w:val="4"/>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7C"/>
    <w:rsid w:val="000119D9"/>
    <w:rsid w:val="00016716"/>
    <w:rsid w:val="0002275F"/>
    <w:rsid w:val="00033C2A"/>
    <w:rsid w:val="000612A6"/>
    <w:rsid w:val="00074184"/>
    <w:rsid w:val="00082FE4"/>
    <w:rsid w:val="000871E8"/>
    <w:rsid w:val="00096785"/>
    <w:rsid w:val="000B7200"/>
    <w:rsid w:val="000C16DD"/>
    <w:rsid w:val="000D02BF"/>
    <w:rsid w:val="000F33C4"/>
    <w:rsid w:val="00110B15"/>
    <w:rsid w:val="00130289"/>
    <w:rsid w:val="00134B85"/>
    <w:rsid w:val="00152685"/>
    <w:rsid w:val="00167A8A"/>
    <w:rsid w:val="001854F6"/>
    <w:rsid w:val="001975C7"/>
    <w:rsid w:val="001A4B8C"/>
    <w:rsid w:val="001A6A26"/>
    <w:rsid w:val="001C28C8"/>
    <w:rsid w:val="001E4356"/>
    <w:rsid w:val="00200ADC"/>
    <w:rsid w:val="00233601"/>
    <w:rsid w:val="0024223C"/>
    <w:rsid w:val="00271BF1"/>
    <w:rsid w:val="00287662"/>
    <w:rsid w:val="002A1639"/>
    <w:rsid w:val="002E07E9"/>
    <w:rsid w:val="00305EEE"/>
    <w:rsid w:val="00321BB4"/>
    <w:rsid w:val="0033229F"/>
    <w:rsid w:val="00334AD6"/>
    <w:rsid w:val="00373BA5"/>
    <w:rsid w:val="003B7730"/>
    <w:rsid w:val="003C6B2D"/>
    <w:rsid w:val="003E4366"/>
    <w:rsid w:val="003F1441"/>
    <w:rsid w:val="00423408"/>
    <w:rsid w:val="00435B3D"/>
    <w:rsid w:val="00440F6F"/>
    <w:rsid w:val="004653EE"/>
    <w:rsid w:val="00487EE6"/>
    <w:rsid w:val="004A549B"/>
    <w:rsid w:val="004B333D"/>
    <w:rsid w:val="004C08DC"/>
    <w:rsid w:val="004C5270"/>
    <w:rsid w:val="004D3F61"/>
    <w:rsid w:val="00515678"/>
    <w:rsid w:val="00516735"/>
    <w:rsid w:val="0055247E"/>
    <w:rsid w:val="00571095"/>
    <w:rsid w:val="00575071"/>
    <w:rsid w:val="00576A92"/>
    <w:rsid w:val="00597533"/>
    <w:rsid w:val="005A71FC"/>
    <w:rsid w:val="005A7FBE"/>
    <w:rsid w:val="005C03FE"/>
    <w:rsid w:val="005C2B7C"/>
    <w:rsid w:val="005E59C3"/>
    <w:rsid w:val="00606FC8"/>
    <w:rsid w:val="00620F5F"/>
    <w:rsid w:val="006349C3"/>
    <w:rsid w:val="0066114B"/>
    <w:rsid w:val="00694A2E"/>
    <w:rsid w:val="006D1C8F"/>
    <w:rsid w:val="006E65BF"/>
    <w:rsid w:val="006F30DC"/>
    <w:rsid w:val="00705BDF"/>
    <w:rsid w:val="007207FF"/>
    <w:rsid w:val="00727B07"/>
    <w:rsid w:val="007573AE"/>
    <w:rsid w:val="00780D7F"/>
    <w:rsid w:val="0079022A"/>
    <w:rsid w:val="007922BF"/>
    <w:rsid w:val="007A4A0C"/>
    <w:rsid w:val="007C3E66"/>
    <w:rsid w:val="007D5B62"/>
    <w:rsid w:val="0080501E"/>
    <w:rsid w:val="00810885"/>
    <w:rsid w:val="00813B12"/>
    <w:rsid w:val="0082041E"/>
    <w:rsid w:val="00821E82"/>
    <w:rsid w:val="00823305"/>
    <w:rsid w:val="00837A4B"/>
    <w:rsid w:val="00852733"/>
    <w:rsid w:val="008D292C"/>
    <w:rsid w:val="008E64D8"/>
    <w:rsid w:val="00901510"/>
    <w:rsid w:val="00924842"/>
    <w:rsid w:val="00925D87"/>
    <w:rsid w:val="00932155"/>
    <w:rsid w:val="00932EAD"/>
    <w:rsid w:val="00946CB4"/>
    <w:rsid w:val="009505B4"/>
    <w:rsid w:val="00954935"/>
    <w:rsid w:val="0096112F"/>
    <w:rsid w:val="00993F7A"/>
    <w:rsid w:val="00996BEA"/>
    <w:rsid w:val="009978E7"/>
    <w:rsid w:val="009C0C98"/>
    <w:rsid w:val="009C4CB7"/>
    <w:rsid w:val="009D02C8"/>
    <w:rsid w:val="009E4EF4"/>
    <w:rsid w:val="009F411A"/>
    <w:rsid w:val="009F7138"/>
    <w:rsid w:val="00A014DD"/>
    <w:rsid w:val="00A42247"/>
    <w:rsid w:val="00A9195D"/>
    <w:rsid w:val="00AB65BF"/>
    <w:rsid w:val="00AE14D9"/>
    <w:rsid w:val="00AE7D2D"/>
    <w:rsid w:val="00AF295F"/>
    <w:rsid w:val="00B007C1"/>
    <w:rsid w:val="00B32F2C"/>
    <w:rsid w:val="00B43C90"/>
    <w:rsid w:val="00B452AD"/>
    <w:rsid w:val="00B517CC"/>
    <w:rsid w:val="00B64FF0"/>
    <w:rsid w:val="00BA4CF7"/>
    <w:rsid w:val="00BA53F2"/>
    <w:rsid w:val="00BE6F9F"/>
    <w:rsid w:val="00C3629E"/>
    <w:rsid w:val="00C40B1A"/>
    <w:rsid w:val="00C412E5"/>
    <w:rsid w:val="00C43D89"/>
    <w:rsid w:val="00CA6B63"/>
    <w:rsid w:val="00CC2A9C"/>
    <w:rsid w:val="00CC735F"/>
    <w:rsid w:val="00CD15BD"/>
    <w:rsid w:val="00CD3FEE"/>
    <w:rsid w:val="00D2693B"/>
    <w:rsid w:val="00D33804"/>
    <w:rsid w:val="00D45873"/>
    <w:rsid w:val="00D554E6"/>
    <w:rsid w:val="00D60D24"/>
    <w:rsid w:val="00D7261F"/>
    <w:rsid w:val="00D77D0E"/>
    <w:rsid w:val="00D805D3"/>
    <w:rsid w:val="00DA032E"/>
    <w:rsid w:val="00DD399E"/>
    <w:rsid w:val="00DE5BAA"/>
    <w:rsid w:val="00E05A37"/>
    <w:rsid w:val="00E34276"/>
    <w:rsid w:val="00E44CD9"/>
    <w:rsid w:val="00E571B5"/>
    <w:rsid w:val="00F06010"/>
    <w:rsid w:val="00F15816"/>
    <w:rsid w:val="00F716A8"/>
    <w:rsid w:val="00FA0499"/>
    <w:rsid w:val="00FA659B"/>
    <w:rsid w:val="00FC1E10"/>
    <w:rsid w:val="00FF35A1"/>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0B7E8D"/>
  <w15:docId w15:val="{205D617A-9C6F-47DE-8D48-505AE051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5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B7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501E"/>
    <w:pPr>
      <w:tabs>
        <w:tab w:val="center" w:pos="4252"/>
        <w:tab w:val="right" w:pos="8504"/>
      </w:tabs>
      <w:snapToGrid w:val="0"/>
    </w:pPr>
  </w:style>
  <w:style w:type="character" w:customStyle="1" w:styleId="a5">
    <w:name w:val="ヘッダー (文字)"/>
    <w:basedOn w:val="a0"/>
    <w:link w:val="a4"/>
    <w:uiPriority w:val="99"/>
    <w:rsid w:val="0080501E"/>
  </w:style>
  <w:style w:type="paragraph" w:styleId="a6">
    <w:name w:val="footer"/>
    <w:basedOn w:val="a"/>
    <w:link w:val="a7"/>
    <w:uiPriority w:val="99"/>
    <w:unhideWhenUsed/>
    <w:rsid w:val="0080501E"/>
    <w:pPr>
      <w:tabs>
        <w:tab w:val="center" w:pos="4252"/>
        <w:tab w:val="right" w:pos="8504"/>
      </w:tabs>
      <w:snapToGrid w:val="0"/>
    </w:pPr>
  </w:style>
  <w:style w:type="character" w:customStyle="1" w:styleId="a7">
    <w:name w:val="フッター (文字)"/>
    <w:basedOn w:val="a0"/>
    <w:link w:val="a6"/>
    <w:uiPriority w:val="99"/>
    <w:rsid w:val="0080501E"/>
  </w:style>
  <w:style w:type="table" w:customStyle="1" w:styleId="1">
    <w:name w:val="表 (格子)1"/>
    <w:basedOn w:val="a1"/>
    <w:next w:val="a3"/>
    <w:uiPriority w:val="59"/>
    <w:rsid w:val="001854F6"/>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3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3E66"/>
    <w:rPr>
      <w:rFonts w:asciiTheme="majorHAnsi" w:eastAsiaTheme="majorEastAsia" w:hAnsiTheme="majorHAnsi" w:cstheme="majorBidi"/>
      <w:sz w:val="18"/>
      <w:szCs w:val="18"/>
    </w:rPr>
  </w:style>
  <w:style w:type="paragraph" w:styleId="aa">
    <w:name w:val="List Paragraph"/>
    <w:basedOn w:val="a"/>
    <w:uiPriority w:val="34"/>
    <w:qFormat/>
    <w:rsid w:val="00727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4296-3B11-45B7-8E4D-5AEB3B8F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014685</dc:creator>
  <cp:lastModifiedBy>徳永　瑞希</cp:lastModifiedBy>
  <cp:revision>3</cp:revision>
  <cp:lastPrinted>2020-02-18T07:19:00Z</cp:lastPrinted>
  <dcterms:created xsi:type="dcterms:W3CDTF">2023-12-11T04:30:00Z</dcterms:created>
  <dcterms:modified xsi:type="dcterms:W3CDTF">2023-12-11T04:45:00Z</dcterms:modified>
</cp:coreProperties>
</file>